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0FC" w:rsidRPr="00CA4067" w:rsidRDefault="00CA4067" w:rsidP="00CA4067">
      <w:pPr>
        <w:jc w:val="center"/>
        <w:rPr>
          <w:rFonts w:ascii="Arial" w:hAnsi="Arial" w:cs="Arial"/>
          <w:b/>
          <w:sz w:val="44"/>
          <w:szCs w:val="44"/>
        </w:rPr>
      </w:pPr>
      <w:r w:rsidRPr="00CA4067">
        <w:rPr>
          <w:rFonts w:ascii="Arial" w:hAnsi="Arial" w:cs="Arial"/>
          <w:b/>
          <w:sz w:val="44"/>
          <w:szCs w:val="44"/>
        </w:rPr>
        <w:t>Stundenzettel für Hilfskräfte</w:t>
      </w:r>
    </w:p>
    <w:p w:rsidR="00DC6973" w:rsidRPr="00DC6973" w:rsidRDefault="00DC6973" w:rsidP="00DC6973">
      <w:pPr>
        <w:jc w:val="both"/>
        <w:rPr>
          <w:rFonts w:ascii="Arial" w:hAnsi="Arial" w:cs="Arial"/>
          <w:sz w:val="24"/>
          <w:szCs w:val="24"/>
        </w:rPr>
      </w:pPr>
      <w:r w:rsidRPr="00DC6973">
        <w:rPr>
          <w:rFonts w:ascii="Arial" w:hAnsi="Arial" w:cs="Arial"/>
          <w:b/>
          <w:sz w:val="20"/>
          <w:szCs w:val="20"/>
        </w:rPr>
        <w:t>Achtung:</w:t>
      </w:r>
      <w:r>
        <w:rPr>
          <w:rFonts w:ascii="Arial" w:hAnsi="Arial" w:cs="Arial"/>
          <w:sz w:val="24"/>
          <w:szCs w:val="24"/>
        </w:rPr>
        <w:t xml:space="preserve"> </w:t>
      </w:r>
      <w:r w:rsidRPr="001C2407">
        <w:rPr>
          <w:rFonts w:ascii="Arial" w:hAnsi="Arial" w:cs="Arial"/>
          <w:sz w:val="20"/>
          <w:szCs w:val="20"/>
        </w:rPr>
        <w:t xml:space="preserve">Die konkrete Festlegung der Arbeitszeit erfolgt durch die jeweiligen Vorgesetzten. Bei flexibler Verteilung der Arbeitszeit gilt </w:t>
      </w:r>
      <w:r w:rsidR="00C868CA">
        <w:rPr>
          <w:rFonts w:ascii="Arial" w:hAnsi="Arial" w:cs="Arial"/>
          <w:sz w:val="20"/>
          <w:szCs w:val="20"/>
        </w:rPr>
        <w:t xml:space="preserve">gem. § 2 Abs. 2 </w:t>
      </w:r>
      <w:proofErr w:type="spellStart"/>
      <w:r w:rsidR="00C868CA">
        <w:rPr>
          <w:rFonts w:ascii="Arial" w:hAnsi="Arial" w:cs="Arial"/>
          <w:sz w:val="20"/>
          <w:szCs w:val="20"/>
        </w:rPr>
        <w:t>MiLoG</w:t>
      </w:r>
      <w:proofErr w:type="spellEnd"/>
      <w:r w:rsidR="00C868CA" w:rsidRPr="001C2407">
        <w:rPr>
          <w:rFonts w:ascii="Arial" w:hAnsi="Arial" w:cs="Arial"/>
          <w:sz w:val="20"/>
          <w:szCs w:val="20"/>
        </w:rPr>
        <w:t xml:space="preserve"> </w:t>
      </w:r>
      <w:r w:rsidRPr="001C2407">
        <w:rPr>
          <w:rFonts w:ascii="Arial" w:hAnsi="Arial" w:cs="Arial"/>
          <w:sz w:val="20"/>
          <w:szCs w:val="20"/>
        </w:rPr>
        <w:t xml:space="preserve">folgende monatliche Obergrenze: Die vereinbarten durchschnittlichen Monatsstunden dürfen </w:t>
      </w:r>
      <w:r w:rsidRPr="00DC6973">
        <w:rPr>
          <w:rFonts w:ascii="Arial" w:hAnsi="Arial" w:cs="Arial"/>
          <w:b/>
          <w:sz w:val="20"/>
          <w:szCs w:val="20"/>
        </w:rPr>
        <w:t>maximal um 50 %</w:t>
      </w:r>
      <w:r w:rsidRPr="001C2407">
        <w:rPr>
          <w:rFonts w:ascii="Arial" w:hAnsi="Arial" w:cs="Arial"/>
          <w:sz w:val="20"/>
          <w:szCs w:val="20"/>
        </w:rPr>
        <w:t xml:space="preserve"> überschritten werden.</w:t>
      </w:r>
      <w:r>
        <w:rPr>
          <w:rFonts w:ascii="Arial" w:hAnsi="Arial" w:cs="Arial"/>
          <w:sz w:val="20"/>
          <w:szCs w:val="20"/>
        </w:rPr>
        <w:t xml:space="preserve"> </w:t>
      </w:r>
      <w:r w:rsidR="0041716C">
        <w:rPr>
          <w:rFonts w:ascii="Arial" w:hAnsi="Arial" w:cs="Arial"/>
          <w:sz w:val="20"/>
          <w:szCs w:val="20"/>
        </w:rPr>
        <w:t>Die Ausnutz</w:t>
      </w:r>
      <w:bookmarkStart w:id="0" w:name="_GoBack"/>
      <w:bookmarkEnd w:id="0"/>
      <w:r w:rsidR="0041716C">
        <w:rPr>
          <w:rFonts w:ascii="Arial" w:hAnsi="Arial" w:cs="Arial"/>
          <w:sz w:val="20"/>
          <w:szCs w:val="20"/>
        </w:rPr>
        <w:t xml:space="preserve">ung dieser Obergrenze ist nur im Zusammenhang mit einem Ausgleich der vertraglichen Stundenzahl in einem anderen Monat möglich; die vertraglich vereinbarte Gesamtstundenzahl </w:t>
      </w:r>
      <w:r w:rsidR="00D44D16">
        <w:rPr>
          <w:rFonts w:ascii="Arial" w:hAnsi="Arial" w:cs="Arial"/>
          <w:sz w:val="20"/>
          <w:szCs w:val="20"/>
        </w:rPr>
        <w:t xml:space="preserve">für die </w:t>
      </w:r>
      <w:r w:rsidR="0041716C">
        <w:rPr>
          <w:rFonts w:ascii="Arial" w:hAnsi="Arial" w:cs="Arial"/>
          <w:sz w:val="20"/>
          <w:szCs w:val="20"/>
        </w:rPr>
        <w:t xml:space="preserve">Vertragslaufzeit ist </w:t>
      </w:r>
      <w:r w:rsidR="004B062F">
        <w:rPr>
          <w:rFonts w:ascii="Arial" w:hAnsi="Arial" w:cs="Arial"/>
          <w:sz w:val="20"/>
          <w:szCs w:val="20"/>
        </w:rPr>
        <w:t xml:space="preserve">unbedingt </w:t>
      </w:r>
      <w:r w:rsidR="0041716C">
        <w:rPr>
          <w:rFonts w:ascii="Arial" w:hAnsi="Arial" w:cs="Arial"/>
          <w:sz w:val="20"/>
          <w:szCs w:val="20"/>
        </w:rPr>
        <w:t>einzuhalten.</w:t>
      </w:r>
    </w:p>
    <w:p w:rsidR="00CA4067" w:rsidRPr="00CA4067" w:rsidRDefault="00CA4067">
      <w:pPr>
        <w:rPr>
          <w:rFonts w:ascii="Arial" w:hAnsi="Arial" w:cs="Arial"/>
          <w:sz w:val="32"/>
          <w:szCs w:val="32"/>
        </w:rPr>
      </w:pPr>
      <w:r w:rsidRPr="00CA4067">
        <w:rPr>
          <w:rFonts w:ascii="Arial" w:hAnsi="Arial" w:cs="Arial"/>
          <w:sz w:val="32"/>
          <w:szCs w:val="32"/>
        </w:rPr>
        <w:t>Name: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A4067" w:rsidTr="00CA4067">
        <w:tc>
          <w:tcPr>
            <w:tcW w:w="2265" w:type="dxa"/>
            <w:tcBorders>
              <w:top w:val="single" w:sz="18" w:space="0" w:color="BFBFBF" w:themeColor="background1" w:themeShade="BF"/>
              <w:left w:val="nil"/>
              <w:bottom w:val="single" w:sz="18" w:space="0" w:color="BFBFBF" w:themeColor="background1" w:themeShade="BF"/>
              <w:right w:val="single" w:sz="4" w:space="0" w:color="auto"/>
            </w:tcBorders>
            <w:vAlign w:val="center"/>
          </w:tcPr>
          <w:p w:rsidR="00CA4067" w:rsidRPr="00CA4067" w:rsidRDefault="00CA4067" w:rsidP="00CA4067">
            <w:pPr>
              <w:jc w:val="center"/>
              <w:rPr>
                <w:b/>
                <w:sz w:val="28"/>
                <w:szCs w:val="28"/>
              </w:rPr>
            </w:pPr>
            <w:r w:rsidRPr="00CA4067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2265" w:type="dxa"/>
            <w:tcBorders>
              <w:top w:val="single" w:sz="18" w:space="0" w:color="BFBFBF" w:themeColor="background1" w:themeShade="BF"/>
              <w:left w:val="single" w:sz="4" w:space="0" w:color="auto"/>
              <w:bottom w:val="single" w:sz="18" w:space="0" w:color="BFBFBF" w:themeColor="background1" w:themeShade="BF"/>
              <w:right w:val="single" w:sz="4" w:space="0" w:color="auto"/>
            </w:tcBorders>
            <w:vAlign w:val="center"/>
          </w:tcPr>
          <w:p w:rsidR="00CA4067" w:rsidRPr="00CA4067" w:rsidRDefault="00CA4067" w:rsidP="00CA4067">
            <w:pPr>
              <w:jc w:val="center"/>
              <w:rPr>
                <w:b/>
                <w:sz w:val="28"/>
                <w:szCs w:val="28"/>
              </w:rPr>
            </w:pPr>
            <w:r w:rsidRPr="00CA4067">
              <w:rPr>
                <w:b/>
                <w:sz w:val="28"/>
                <w:szCs w:val="28"/>
              </w:rPr>
              <w:t>Beginn</w:t>
            </w:r>
          </w:p>
        </w:tc>
        <w:tc>
          <w:tcPr>
            <w:tcW w:w="2266" w:type="dxa"/>
            <w:tcBorders>
              <w:top w:val="single" w:sz="18" w:space="0" w:color="BFBFBF" w:themeColor="background1" w:themeShade="BF"/>
              <w:left w:val="single" w:sz="4" w:space="0" w:color="auto"/>
              <w:bottom w:val="single" w:sz="18" w:space="0" w:color="BFBFBF" w:themeColor="background1" w:themeShade="BF"/>
              <w:right w:val="single" w:sz="4" w:space="0" w:color="auto"/>
            </w:tcBorders>
            <w:vAlign w:val="center"/>
          </w:tcPr>
          <w:p w:rsidR="00CA4067" w:rsidRPr="00CA4067" w:rsidRDefault="00CA4067" w:rsidP="00CA4067">
            <w:pPr>
              <w:jc w:val="center"/>
              <w:rPr>
                <w:b/>
                <w:sz w:val="28"/>
                <w:szCs w:val="28"/>
              </w:rPr>
            </w:pPr>
            <w:r w:rsidRPr="00CA4067">
              <w:rPr>
                <w:b/>
                <w:sz w:val="28"/>
                <w:szCs w:val="28"/>
              </w:rPr>
              <w:t>Ende</w:t>
            </w:r>
          </w:p>
        </w:tc>
        <w:tc>
          <w:tcPr>
            <w:tcW w:w="2266" w:type="dxa"/>
            <w:tcBorders>
              <w:top w:val="single" w:sz="18" w:space="0" w:color="BFBFBF" w:themeColor="background1" w:themeShade="BF"/>
              <w:left w:val="single" w:sz="4" w:space="0" w:color="auto"/>
              <w:bottom w:val="single" w:sz="18" w:space="0" w:color="BFBFBF" w:themeColor="background1" w:themeShade="BF"/>
              <w:right w:val="nil"/>
            </w:tcBorders>
            <w:vAlign w:val="center"/>
          </w:tcPr>
          <w:p w:rsidR="00CA4067" w:rsidRPr="00CA4067" w:rsidRDefault="00CA4067" w:rsidP="00CA4067">
            <w:pPr>
              <w:jc w:val="center"/>
              <w:rPr>
                <w:b/>
                <w:sz w:val="24"/>
                <w:szCs w:val="24"/>
              </w:rPr>
            </w:pPr>
            <w:r w:rsidRPr="00CA4067">
              <w:rPr>
                <w:b/>
                <w:sz w:val="24"/>
                <w:szCs w:val="24"/>
              </w:rPr>
              <w:t>Arbeitszeit</w:t>
            </w:r>
          </w:p>
          <w:p w:rsidR="00CA4067" w:rsidRPr="00CA4067" w:rsidRDefault="00CA4067" w:rsidP="00CA4067">
            <w:pPr>
              <w:jc w:val="center"/>
            </w:pPr>
            <w:r w:rsidRPr="00CA4067">
              <w:rPr>
                <w:sz w:val="24"/>
                <w:szCs w:val="24"/>
              </w:rPr>
              <w:t>(abzüglich Pausen)</w:t>
            </w:r>
          </w:p>
        </w:tc>
      </w:tr>
      <w:tr w:rsidR="00CA4067" w:rsidTr="00CA4067">
        <w:trPr>
          <w:trHeight w:val="425"/>
        </w:trPr>
        <w:tc>
          <w:tcPr>
            <w:tcW w:w="2265" w:type="dxa"/>
            <w:tcBorders>
              <w:top w:val="single" w:sz="18" w:space="0" w:color="BFBFBF" w:themeColor="background1" w:themeShade="BF"/>
              <w:left w:val="nil"/>
              <w:right w:val="single" w:sz="12" w:space="0" w:color="BFBFBF" w:themeColor="background1" w:themeShade="BF"/>
            </w:tcBorders>
          </w:tcPr>
          <w:p w:rsidR="00CA4067" w:rsidRDefault="00CA4067"/>
        </w:tc>
        <w:tc>
          <w:tcPr>
            <w:tcW w:w="2265" w:type="dxa"/>
            <w:tcBorders>
              <w:top w:val="single" w:sz="18" w:space="0" w:color="BFBFBF" w:themeColor="background1" w:themeShade="BF"/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/>
        </w:tc>
        <w:tc>
          <w:tcPr>
            <w:tcW w:w="2266" w:type="dxa"/>
            <w:tcBorders>
              <w:top w:val="single" w:sz="18" w:space="0" w:color="BFBFBF" w:themeColor="background1" w:themeShade="BF"/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/>
        </w:tc>
        <w:tc>
          <w:tcPr>
            <w:tcW w:w="2266" w:type="dxa"/>
            <w:tcBorders>
              <w:top w:val="single" w:sz="18" w:space="0" w:color="BFBFBF" w:themeColor="background1" w:themeShade="BF"/>
              <w:left w:val="single" w:sz="12" w:space="0" w:color="BFBFBF" w:themeColor="background1" w:themeShade="BF"/>
              <w:right w:val="nil"/>
            </w:tcBorders>
          </w:tcPr>
          <w:p w:rsidR="00CA4067" w:rsidRDefault="00CA4067"/>
        </w:tc>
      </w:tr>
      <w:tr w:rsidR="00CA4067" w:rsidTr="00CA4067">
        <w:trPr>
          <w:trHeight w:val="425"/>
        </w:trPr>
        <w:tc>
          <w:tcPr>
            <w:tcW w:w="2265" w:type="dxa"/>
            <w:tcBorders>
              <w:left w:val="nil"/>
              <w:right w:val="single" w:sz="12" w:space="0" w:color="BFBFBF" w:themeColor="background1" w:themeShade="BF"/>
            </w:tcBorders>
          </w:tcPr>
          <w:p w:rsidR="00CA4067" w:rsidRDefault="00CA4067"/>
        </w:tc>
        <w:tc>
          <w:tcPr>
            <w:tcW w:w="226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/>
        </w:tc>
        <w:tc>
          <w:tcPr>
            <w:tcW w:w="2266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/>
        </w:tc>
        <w:tc>
          <w:tcPr>
            <w:tcW w:w="2266" w:type="dxa"/>
            <w:tcBorders>
              <w:left w:val="single" w:sz="12" w:space="0" w:color="BFBFBF" w:themeColor="background1" w:themeShade="BF"/>
              <w:right w:val="nil"/>
            </w:tcBorders>
          </w:tcPr>
          <w:p w:rsidR="00CA4067" w:rsidRDefault="00CA4067"/>
        </w:tc>
      </w:tr>
      <w:tr w:rsidR="00CA4067" w:rsidTr="00CA4067">
        <w:trPr>
          <w:trHeight w:val="425"/>
        </w:trPr>
        <w:tc>
          <w:tcPr>
            <w:tcW w:w="2265" w:type="dxa"/>
            <w:tcBorders>
              <w:left w:val="nil"/>
              <w:right w:val="single" w:sz="12" w:space="0" w:color="BFBFBF" w:themeColor="background1" w:themeShade="BF"/>
            </w:tcBorders>
          </w:tcPr>
          <w:p w:rsidR="00CA4067" w:rsidRDefault="00CA4067"/>
        </w:tc>
        <w:tc>
          <w:tcPr>
            <w:tcW w:w="226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/>
        </w:tc>
        <w:tc>
          <w:tcPr>
            <w:tcW w:w="2266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/>
        </w:tc>
        <w:tc>
          <w:tcPr>
            <w:tcW w:w="2266" w:type="dxa"/>
            <w:tcBorders>
              <w:left w:val="single" w:sz="12" w:space="0" w:color="BFBFBF" w:themeColor="background1" w:themeShade="BF"/>
              <w:right w:val="nil"/>
            </w:tcBorders>
          </w:tcPr>
          <w:p w:rsidR="00CA4067" w:rsidRDefault="00CA4067"/>
        </w:tc>
      </w:tr>
      <w:tr w:rsidR="00CA4067" w:rsidTr="00CA4067">
        <w:trPr>
          <w:trHeight w:val="425"/>
        </w:trPr>
        <w:tc>
          <w:tcPr>
            <w:tcW w:w="2265" w:type="dxa"/>
            <w:tcBorders>
              <w:left w:val="nil"/>
              <w:right w:val="single" w:sz="12" w:space="0" w:color="BFBFBF" w:themeColor="background1" w:themeShade="BF"/>
            </w:tcBorders>
          </w:tcPr>
          <w:p w:rsidR="00CA4067" w:rsidRDefault="00CA4067"/>
        </w:tc>
        <w:tc>
          <w:tcPr>
            <w:tcW w:w="226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/>
        </w:tc>
        <w:tc>
          <w:tcPr>
            <w:tcW w:w="2266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/>
        </w:tc>
        <w:tc>
          <w:tcPr>
            <w:tcW w:w="2266" w:type="dxa"/>
            <w:tcBorders>
              <w:left w:val="single" w:sz="12" w:space="0" w:color="BFBFBF" w:themeColor="background1" w:themeShade="BF"/>
              <w:right w:val="nil"/>
            </w:tcBorders>
          </w:tcPr>
          <w:p w:rsidR="00CA4067" w:rsidRDefault="00CA4067"/>
        </w:tc>
      </w:tr>
      <w:tr w:rsidR="00CA4067" w:rsidTr="00CA4067">
        <w:trPr>
          <w:trHeight w:val="425"/>
        </w:trPr>
        <w:tc>
          <w:tcPr>
            <w:tcW w:w="2265" w:type="dxa"/>
            <w:tcBorders>
              <w:left w:val="nil"/>
              <w:right w:val="single" w:sz="12" w:space="0" w:color="BFBFBF" w:themeColor="background1" w:themeShade="BF"/>
            </w:tcBorders>
          </w:tcPr>
          <w:p w:rsidR="00CA4067" w:rsidRDefault="00CA4067"/>
        </w:tc>
        <w:tc>
          <w:tcPr>
            <w:tcW w:w="226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/>
        </w:tc>
        <w:tc>
          <w:tcPr>
            <w:tcW w:w="2266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/>
        </w:tc>
        <w:tc>
          <w:tcPr>
            <w:tcW w:w="2266" w:type="dxa"/>
            <w:tcBorders>
              <w:left w:val="single" w:sz="12" w:space="0" w:color="BFBFBF" w:themeColor="background1" w:themeShade="BF"/>
              <w:right w:val="nil"/>
            </w:tcBorders>
          </w:tcPr>
          <w:p w:rsidR="00CA4067" w:rsidRDefault="00CA4067"/>
        </w:tc>
      </w:tr>
      <w:tr w:rsidR="00CA4067" w:rsidTr="00784CC0">
        <w:trPr>
          <w:trHeight w:val="425"/>
        </w:trPr>
        <w:tc>
          <w:tcPr>
            <w:tcW w:w="2265" w:type="dxa"/>
            <w:tcBorders>
              <w:left w:val="nil"/>
              <w:bottom w:val="single" w:sz="4" w:space="0" w:color="auto"/>
              <w:right w:val="single" w:sz="12" w:space="0" w:color="BFBFBF" w:themeColor="background1" w:themeShade="BF"/>
            </w:tcBorders>
          </w:tcPr>
          <w:p w:rsidR="00CA4067" w:rsidRDefault="00CA4067"/>
        </w:tc>
        <w:tc>
          <w:tcPr>
            <w:tcW w:w="2265" w:type="dxa"/>
            <w:tcBorders>
              <w:left w:val="single" w:sz="12" w:space="0" w:color="BFBFBF" w:themeColor="background1" w:themeShade="BF"/>
              <w:bottom w:val="single" w:sz="4" w:space="0" w:color="auto"/>
              <w:right w:val="single" w:sz="12" w:space="0" w:color="BFBFBF" w:themeColor="background1" w:themeShade="BF"/>
            </w:tcBorders>
          </w:tcPr>
          <w:p w:rsidR="00CA4067" w:rsidRDefault="00CA4067"/>
        </w:tc>
        <w:tc>
          <w:tcPr>
            <w:tcW w:w="2266" w:type="dxa"/>
            <w:tcBorders>
              <w:left w:val="single" w:sz="12" w:space="0" w:color="BFBFBF" w:themeColor="background1" w:themeShade="BF"/>
              <w:bottom w:val="single" w:sz="4" w:space="0" w:color="auto"/>
              <w:right w:val="single" w:sz="12" w:space="0" w:color="BFBFBF" w:themeColor="background1" w:themeShade="BF"/>
            </w:tcBorders>
          </w:tcPr>
          <w:p w:rsidR="00CA4067" w:rsidRDefault="00CA4067"/>
        </w:tc>
        <w:tc>
          <w:tcPr>
            <w:tcW w:w="2266" w:type="dxa"/>
            <w:tcBorders>
              <w:left w:val="single" w:sz="12" w:space="0" w:color="BFBFBF" w:themeColor="background1" w:themeShade="BF"/>
              <w:bottom w:val="single" w:sz="4" w:space="0" w:color="auto"/>
              <w:right w:val="nil"/>
            </w:tcBorders>
          </w:tcPr>
          <w:p w:rsidR="00CA4067" w:rsidRDefault="00CA4067"/>
        </w:tc>
      </w:tr>
      <w:tr w:rsidR="00CA4067" w:rsidTr="00784CC0">
        <w:trPr>
          <w:trHeight w:val="425"/>
        </w:trPr>
        <w:tc>
          <w:tcPr>
            <w:tcW w:w="2265" w:type="dxa"/>
            <w:tcBorders>
              <w:top w:val="single" w:sz="4" w:space="0" w:color="auto"/>
              <w:left w:val="nil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5" w:type="dxa"/>
            <w:tcBorders>
              <w:top w:val="single" w:sz="4" w:space="0" w:color="auto"/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6" w:type="dxa"/>
            <w:tcBorders>
              <w:top w:val="single" w:sz="4" w:space="0" w:color="auto"/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6" w:type="dxa"/>
            <w:tcBorders>
              <w:top w:val="single" w:sz="4" w:space="0" w:color="auto"/>
              <w:left w:val="single" w:sz="12" w:space="0" w:color="BFBFBF" w:themeColor="background1" w:themeShade="BF"/>
              <w:right w:val="nil"/>
            </w:tcBorders>
          </w:tcPr>
          <w:p w:rsidR="00CA4067" w:rsidRDefault="00CA4067" w:rsidP="00617F37"/>
        </w:tc>
      </w:tr>
      <w:tr w:rsidR="00CA4067" w:rsidTr="00CA4067">
        <w:trPr>
          <w:trHeight w:val="425"/>
        </w:trPr>
        <w:tc>
          <w:tcPr>
            <w:tcW w:w="2265" w:type="dxa"/>
            <w:tcBorders>
              <w:left w:val="nil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6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6" w:type="dxa"/>
            <w:tcBorders>
              <w:left w:val="single" w:sz="12" w:space="0" w:color="BFBFBF" w:themeColor="background1" w:themeShade="BF"/>
              <w:right w:val="nil"/>
            </w:tcBorders>
          </w:tcPr>
          <w:p w:rsidR="00CA4067" w:rsidRDefault="00CA4067" w:rsidP="00617F37"/>
        </w:tc>
      </w:tr>
      <w:tr w:rsidR="00CA4067" w:rsidTr="00CA4067">
        <w:trPr>
          <w:trHeight w:val="425"/>
        </w:trPr>
        <w:tc>
          <w:tcPr>
            <w:tcW w:w="2265" w:type="dxa"/>
            <w:tcBorders>
              <w:left w:val="nil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6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6" w:type="dxa"/>
            <w:tcBorders>
              <w:left w:val="single" w:sz="12" w:space="0" w:color="BFBFBF" w:themeColor="background1" w:themeShade="BF"/>
              <w:right w:val="nil"/>
            </w:tcBorders>
          </w:tcPr>
          <w:p w:rsidR="00CA4067" w:rsidRDefault="00CA4067" w:rsidP="00617F37"/>
        </w:tc>
      </w:tr>
      <w:tr w:rsidR="00CA4067" w:rsidTr="00CA4067">
        <w:trPr>
          <w:trHeight w:val="425"/>
        </w:trPr>
        <w:tc>
          <w:tcPr>
            <w:tcW w:w="2265" w:type="dxa"/>
            <w:tcBorders>
              <w:left w:val="nil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6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6" w:type="dxa"/>
            <w:tcBorders>
              <w:left w:val="single" w:sz="12" w:space="0" w:color="BFBFBF" w:themeColor="background1" w:themeShade="BF"/>
              <w:right w:val="nil"/>
            </w:tcBorders>
          </w:tcPr>
          <w:p w:rsidR="00CA4067" w:rsidRDefault="00CA4067" w:rsidP="00617F37"/>
        </w:tc>
      </w:tr>
      <w:tr w:rsidR="00CA4067" w:rsidTr="00CA4067">
        <w:trPr>
          <w:trHeight w:val="425"/>
        </w:trPr>
        <w:tc>
          <w:tcPr>
            <w:tcW w:w="2265" w:type="dxa"/>
            <w:tcBorders>
              <w:left w:val="nil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6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6" w:type="dxa"/>
            <w:tcBorders>
              <w:left w:val="single" w:sz="12" w:space="0" w:color="BFBFBF" w:themeColor="background1" w:themeShade="BF"/>
              <w:right w:val="nil"/>
            </w:tcBorders>
          </w:tcPr>
          <w:p w:rsidR="00CA4067" w:rsidRDefault="00CA4067" w:rsidP="00617F37"/>
        </w:tc>
      </w:tr>
      <w:tr w:rsidR="00CA4067" w:rsidTr="00CA4067">
        <w:trPr>
          <w:trHeight w:val="425"/>
        </w:trPr>
        <w:tc>
          <w:tcPr>
            <w:tcW w:w="2265" w:type="dxa"/>
            <w:tcBorders>
              <w:left w:val="nil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6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6" w:type="dxa"/>
            <w:tcBorders>
              <w:left w:val="single" w:sz="12" w:space="0" w:color="BFBFBF" w:themeColor="background1" w:themeShade="BF"/>
              <w:right w:val="nil"/>
            </w:tcBorders>
          </w:tcPr>
          <w:p w:rsidR="00CA4067" w:rsidRDefault="00CA4067" w:rsidP="00617F37"/>
        </w:tc>
      </w:tr>
      <w:tr w:rsidR="00CA4067" w:rsidTr="00784CC0">
        <w:trPr>
          <w:trHeight w:val="425"/>
        </w:trPr>
        <w:tc>
          <w:tcPr>
            <w:tcW w:w="2265" w:type="dxa"/>
            <w:tcBorders>
              <w:left w:val="nil"/>
              <w:bottom w:val="single" w:sz="4" w:space="0" w:color="auto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5" w:type="dxa"/>
            <w:tcBorders>
              <w:left w:val="single" w:sz="12" w:space="0" w:color="BFBFBF" w:themeColor="background1" w:themeShade="BF"/>
              <w:bottom w:val="single" w:sz="4" w:space="0" w:color="auto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6" w:type="dxa"/>
            <w:tcBorders>
              <w:left w:val="single" w:sz="12" w:space="0" w:color="BFBFBF" w:themeColor="background1" w:themeShade="BF"/>
              <w:bottom w:val="single" w:sz="4" w:space="0" w:color="auto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6" w:type="dxa"/>
            <w:tcBorders>
              <w:left w:val="single" w:sz="12" w:space="0" w:color="BFBFBF" w:themeColor="background1" w:themeShade="BF"/>
              <w:bottom w:val="single" w:sz="4" w:space="0" w:color="auto"/>
              <w:right w:val="nil"/>
            </w:tcBorders>
          </w:tcPr>
          <w:p w:rsidR="00CA4067" w:rsidRDefault="00CA4067" w:rsidP="00617F37"/>
        </w:tc>
      </w:tr>
      <w:tr w:rsidR="00CA4067" w:rsidTr="00784CC0">
        <w:trPr>
          <w:trHeight w:val="425"/>
        </w:trPr>
        <w:tc>
          <w:tcPr>
            <w:tcW w:w="2265" w:type="dxa"/>
            <w:tcBorders>
              <w:top w:val="single" w:sz="4" w:space="0" w:color="auto"/>
              <w:left w:val="nil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5" w:type="dxa"/>
            <w:tcBorders>
              <w:top w:val="single" w:sz="4" w:space="0" w:color="auto"/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6" w:type="dxa"/>
            <w:tcBorders>
              <w:top w:val="single" w:sz="4" w:space="0" w:color="auto"/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6" w:type="dxa"/>
            <w:tcBorders>
              <w:top w:val="single" w:sz="4" w:space="0" w:color="auto"/>
              <w:left w:val="single" w:sz="12" w:space="0" w:color="BFBFBF" w:themeColor="background1" w:themeShade="BF"/>
              <w:right w:val="nil"/>
            </w:tcBorders>
          </w:tcPr>
          <w:p w:rsidR="00CA4067" w:rsidRDefault="00CA4067" w:rsidP="00617F37"/>
        </w:tc>
      </w:tr>
      <w:tr w:rsidR="00CA4067" w:rsidTr="00CA4067">
        <w:trPr>
          <w:trHeight w:val="425"/>
        </w:trPr>
        <w:tc>
          <w:tcPr>
            <w:tcW w:w="2265" w:type="dxa"/>
            <w:tcBorders>
              <w:left w:val="nil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6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6" w:type="dxa"/>
            <w:tcBorders>
              <w:left w:val="single" w:sz="12" w:space="0" w:color="BFBFBF" w:themeColor="background1" w:themeShade="BF"/>
              <w:right w:val="nil"/>
            </w:tcBorders>
          </w:tcPr>
          <w:p w:rsidR="00CA4067" w:rsidRDefault="00CA4067" w:rsidP="00617F37"/>
        </w:tc>
      </w:tr>
      <w:tr w:rsidR="00CA4067" w:rsidTr="00CA4067">
        <w:trPr>
          <w:trHeight w:val="425"/>
        </w:trPr>
        <w:tc>
          <w:tcPr>
            <w:tcW w:w="2265" w:type="dxa"/>
            <w:tcBorders>
              <w:left w:val="nil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6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6" w:type="dxa"/>
            <w:tcBorders>
              <w:left w:val="single" w:sz="12" w:space="0" w:color="BFBFBF" w:themeColor="background1" w:themeShade="BF"/>
              <w:right w:val="nil"/>
            </w:tcBorders>
          </w:tcPr>
          <w:p w:rsidR="00CA4067" w:rsidRDefault="00CA4067" w:rsidP="00617F37"/>
        </w:tc>
      </w:tr>
      <w:tr w:rsidR="00CA4067" w:rsidTr="00CA4067">
        <w:trPr>
          <w:trHeight w:val="425"/>
        </w:trPr>
        <w:tc>
          <w:tcPr>
            <w:tcW w:w="2265" w:type="dxa"/>
            <w:tcBorders>
              <w:left w:val="nil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6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6" w:type="dxa"/>
            <w:tcBorders>
              <w:left w:val="single" w:sz="12" w:space="0" w:color="BFBFBF" w:themeColor="background1" w:themeShade="BF"/>
              <w:right w:val="nil"/>
            </w:tcBorders>
          </w:tcPr>
          <w:p w:rsidR="00CA4067" w:rsidRDefault="00CA4067" w:rsidP="00617F37"/>
        </w:tc>
      </w:tr>
      <w:tr w:rsidR="00CA4067" w:rsidTr="00CA4067">
        <w:trPr>
          <w:trHeight w:val="425"/>
        </w:trPr>
        <w:tc>
          <w:tcPr>
            <w:tcW w:w="2265" w:type="dxa"/>
            <w:tcBorders>
              <w:left w:val="nil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6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6" w:type="dxa"/>
            <w:tcBorders>
              <w:left w:val="single" w:sz="12" w:space="0" w:color="BFBFBF" w:themeColor="background1" w:themeShade="BF"/>
              <w:right w:val="nil"/>
            </w:tcBorders>
          </w:tcPr>
          <w:p w:rsidR="00CA4067" w:rsidRDefault="00CA4067" w:rsidP="00617F37"/>
        </w:tc>
      </w:tr>
      <w:tr w:rsidR="00CA4067" w:rsidTr="00617F37">
        <w:trPr>
          <w:trHeight w:val="425"/>
        </w:trPr>
        <w:tc>
          <w:tcPr>
            <w:tcW w:w="2265" w:type="dxa"/>
            <w:tcBorders>
              <w:left w:val="nil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6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6" w:type="dxa"/>
            <w:tcBorders>
              <w:left w:val="single" w:sz="12" w:space="0" w:color="BFBFBF" w:themeColor="background1" w:themeShade="BF"/>
              <w:right w:val="nil"/>
            </w:tcBorders>
          </w:tcPr>
          <w:p w:rsidR="00CA4067" w:rsidRDefault="00CA4067" w:rsidP="00617F37"/>
        </w:tc>
      </w:tr>
      <w:tr w:rsidR="00CA4067" w:rsidTr="00617F37">
        <w:trPr>
          <w:trHeight w:val="425"/>
        </w:trPr>
        <w:tc>
          <w:tcPr>
            <w:tcW w:w="2265" w:type="dxa"/>
            <w:tcBorders>
              <w:left w:val="nil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6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6" w:type="dxa"/>
            <w:tcBorders>
              <w:left w:val="single" w:sz="12" w:space="0" w:color="BFBFBF" w:themeColor="background1" w:themeShade="BF"/>
              <w:right w:val="nil"/>
            </w:tcBorders>
          </w:tcPr>
          <w:p w:rsidR="00CA4067" w:rsidRDefault="00CA4067" w:rsidP="00617F37"/>
        </w:tc>
      </w:tr>
      <w:tr w:rsidR="00CA4067" w:rsidTr="00617F37">
        <w:trPr>
          <w:trHeight w:val="425"/>
        </w:trPr>
        <w:tc>
          <w:tcPr>
            <w:tcW w:w="2265" w:type="dxa"/>
            <w:tcBorders>
              <w:left w:val="nil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6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6" w:type="dxa"/>
            <w:tcBorders>
              <w:left w:val="single" w:sz="12" w:space="0" w:color="BFBFBF" w:themeColor="background1" w:themeShade="BF"/>
              <w:right w:val="nil"/>
            </w:tcBorders>
          </w:tcPr>
          <w:p w:rsidR="00CA4067" w:rsidRDefault="00CA4067" w:rsidP="00617F37"/>
        </w:tc>
      </w:tr>
      <w:tr w:rsidR="00CA4067" w:rsidTr="00617F37">
        <w:trPr>
          <w:trHeight w:val="425"/>
        </w:trPr>
        <w:tc>
          <w:tcPr>
            <w:tcW w:w="2265" w:type="dxa"/>
            <w:tcBorders>
              <w:left w:val="nil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6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6" w:type="dxa"/>
            <w:tcBorders>
              <w:left w:val="single" w:sz="12" w:space="0" w:color="BFBFBF" w:themeColor="background1" w:themeShade="BF"/>
              <w:right w:val="nil"/>
            </w:tcBorders>
          </w:tcPr>
          <w:p w:rsidR="00CA4067" w:rsidRDefault="00CA4067" w:rsidP="00617F37"/>
        </w:tc>
      </w:tr>
      <w:tr w:rsidR="00CA4067" w:rsidTr="00617F37">
        <w:trPr>
          <w:trHeight w:val="425"/>
        </w:trPr>
        <w:tc>
          <w:tcPr>
            <w:tcW w:w="2265" w:type="dxa"/>
            <w:tcBorders>
              <w:left w:val="nil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6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6" w:type="dxa"/>
            <w:tcBorders>
              <w:left w:val="single" w:sz="12" w:space="0" w:color="BFBFBF" w:themeColor="background1" w:themeShade="BF"/>
              <w:right w:val="nil"/>
            </w:tcBorders>
          </w:tcPr>
          <w:p w:rsidR="00CA4067" w:rsidRDefault="00CA4067" w:rsidP="00617F37"/>
        </w:tc>
      </w:tr>
      <w:tr w:rsidR="00CA4067" w:rsidTr="00617F37">
        <w:trPr>
          <w:trHeight w:val="425"/>
        </w:trPr>
        <w:tc>
          <w:tcPr>
            <w:tcW w:w="2265" w:type="dxa"/>
            <w:tcBorders>
              <w:left w:val="nil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6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CA4067" w:rsidRDefault="00CA4067" w:rsidP="00617F37"/>
        </w:tc>
        <w:tc>
          <w:tcPr>
            <w:tcW w:w="2266" w:type="dxa"/>
            <w:tcBorders>
              <w:left w:val="single" w:sz="12" w:space="0" w:color="BFBFBF" w:themeColor="background1" w:themeShade="BF"/>
              <w:right w:val="nil"/>
            </w:tcBorders>
          </w:tcPr>
          <w:p w:rsidR="00CA4067" w:rsidRDefault="00CA4067" w:rsidP="00617F37"/>
        </w:tc>
      </w:tr>
    </w:tbl>
    <w:p w:rsidR="00CA4067" w:rsidRDefault="00CA4067" w:rsidP="00DC6973"/>
    <w:sectPr w:rsidR="00CA4067" w:rsidSect="00422A65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D96" w:rsidRDefault="00E23D96" w:rsidP="00CA4067">
      <w:pPr>
        <w:spacing w:after="0" w:line="240" w:lineRule="auto"/>
      </w:pPr>
      <w:r>
        <w:separator/>
      </w:r>
    </w:p>
  </w:endnote>
  <w:endnote w:type="continuationSeparator" w:id="0">
    <w:p w:rsidR="00E23D96" w:rsidRDefault="00E23D96" w:rsidP="00CA4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067" w:rsidRDefault="00CA4067" w:rsidP="00CA4067">
    <w:pPr>
      <w:pStyle w:val="Fuzeile"/>
      <w:tabs>
        <w:tab w:val="clear" w:pos="4536"/>
        <w:tab w:val="left" w:pos="5670"/>
      </w:tabs>
    </w:pPr>
  </w:p>
  <w:p w:rsidR="00CA4067" w:rsidRDefault="00CA4067" w:rsidP="00CA4067">
    <w:pPr>
      <w:pStyle w:val="Fuzeile"/>
      <w:tabs>
        <w:tab w:val="clear" w:pos="4536"/>
        <w:tab w:val="left" w:pos="851"/>
        <w:tab w:val="left" w:pos="5387"/>
      </w:tabs>
    </w:pPr>
    <w:r>
      <w:tab/>
      <w:t>_______________________</w:t>
    </w:r>
    <w:r>
      <w:tab/>
      <w:t>__________________________</w:t>
    </w:r>
  </w:p>
  <w:p w:rsidR="00CA4067" w:rsidRDefault="00CA4067" w:rsidP="00CA4067">
    <w:pPr>
      <w:pStyle w:val="Fuzeile"/>
      <w:tabs>
        <w:tab w:val="clear" w:pos="4536"/>
        <w:tab w:val="left" w:pos="1134"/>
        <w:tab w:val="left" w:pos="5670"/>
      </w:tabs>
    </w:pPr>
    <w:r>
      <w:tab/>
    </w:r>
    <w:r w:rsidRPr="00CA4067">
      <w:t>Unterschrift Hilfskraft</w:t>
    </w:r>
    <w:r>
      <w:tab/>
      <w:t>Unterschrift Vorgesetzte/r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D96" w:rsidRDefault="00E23D96" w:rsidP="00CA4067">
      <w:pPr>
        <w:spacing w:after="0" w:line="240" w:lineRule="auto"/>
      </w:pPr>
      <w:r>
        <w:separator/>
      </w:r>
    </w:p>
  </w:footnote>
  <w:footnote w:type="continuationSeparator" w:id="0">
    <w:p w:rsidR="00E23D96" w:rsidRDefault="00E23D96" w:rsidP="00CA40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67"/>
    <w:rsid w:val="0012289C"/>
    <w:rsid w:val="0031394B"/>
    <w:rsid w:val="0041716C"/>
    <w:rsid w:val="00422A65"/>
    <w:rsid w:val="004B062F"/>
    <w:rsid w:val="00784CC0"/>
    <w:rsid w:val="007D4D27"/>
    <w:rsid w:val="008159F2"/>
    <w:rsid w:val="00C868CA"/>
    <w:rsid w:val="00CA4067"/>
    <w:rsid w:val="00D3610C"/>
    <w:rsid w:val="00D44D16"/>
    <w:rsid w:val="00DC6973"/>
    <w:rsid w:val="00E23D96"/>
    <w:rsid w:val="00E9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40489BD-6A30-479E-BCF6-BF7AF102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A4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A4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4067"/>
  </w:style>
  <w:style w:type="paragraph" w:styleId="Fuzeile">
    <w:name w:val="footer"/>
    <w:basedOn w:val="Standard"/>
    <w:link w:val="FuzeileZchn"/>
    <w:uiPriority w:val="99"/>
    <w:unhideWhenUsed/>
    <w:rsid w:val="00CA4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40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4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4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41E2B-E5F5-485E-B4EE-3B6FD24F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Justus-Liebig-Universität Gießen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Waffenschmidt</dc:creator>
  <cp:keywords/>
  <dc:description/>
  <cp:lastModifiedBy>Martin Leidich</cp:lastModifiedBy>
  <cp:revision>3</cp:revision>
  <cp:lastPrinted>2022-10-19T14:05:00Z</cp:lastPrinted>
  <dcterms:created xsi:type="dcterms:W3CDTF">2024-10-28T08:47:00Z</dcterms:created>
  <dcterms:modified xsi:type="dcterms:W3CDTF">2024-10-28T09:18:00Z</dcterms:modified>
</cp:coreProperties>
</file>