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942C1" w14:textId="77777777" w:rsidR="002905A9" w:rsidRPr="002905A9" w:rsidRDefault="002905A9" w:rsidP="002905A9">
      <w:pPr>
        <w:spacing w:after="0" w:line="360" w:lineRule="auto"/>
        <w:jc w:val="center"/>
        <w:rPr>
          <w:rFonts w:ascii="Arial" w:hAnsi="Arial" w:cs="Arial"/>
          <w:b/>
          <w:sz w:val="24"/>
          <w:szCs w:val="24"/>
        </w:rPr>
      </w:pPr>
      <w:bookmarkStart w:id="0" w:name="_GoBack"/>
      <w:bookmarkEnd w:id="0"/>
      <w:r w:rsidRPr="002905A9">
        <w:rPr>
          <w:rFonts w:ascii="Arial" w:hAnsi="Arial" w:cs="Arial"/>
          <w:b/>
          <w:sz w:val="24"/>
          <w:szCs w:val="24"/>
        </w:rPr>
        <w:t>Bericht</w:t>
      </w:r>
    </w:p>
    <w:p w14:paraId="3D629D7C" w14:textId="77777777" w:rsidR="002905A9" w:rsidRPr="002905A9" w:rsidRDefault="002905A9" w:rsidP="002905A9">
      <w:pPr>
        <w:spacing w:after="0" w:line="360" w:lineRule="auto"/>
        <w:jc w:val="center"/>
        <w:rPr>
          <w:rFonts w:ascii="Arial" w:hAnsi="Arial" w:cs="Arial"/>
          <w:b/>
          <w:color w:val="FF0000"/>
          <w:sz w:val="24"/>
          <w:szCs w:val="24"/>
        </w:rPr>
      </w:pPr>
      <w:r w:rsidRPr="002905A9">
        <w:rPr>
          <w:rFonts w:ascii="Arial" w:hAnsi="Arial" w:cs="Arial"/>
          <w:b/>
          <w:sz w:val="24"/>
          <w:szCs w:val="24"/>
        </w:rPr>
        <w:t xml:space="preserve">des Dekanats des Fachbereichs </w:t>
      </w:r>
      <w:r w:rsidR="007F39EE" w:rsidRPr="007F39EE">
        <w:rPr>
          <w:rFonts w:ascii="Arial" w:hAnsi="Arial" w:cs="Arial"/>
          <w:b/>
          <w:sz w:val="24"/>
          <w:szCs w:val="24"/>
        </w:rPr>
        <w:t>04</w:t>
      </w:r>
    </w:p>
    <w:p w14:paraId="0B4080CE" w14:textId="77777777" w:rsidR="002905A9" w:rsidRPr="002905A9" w:rsidRDefault="002905A9" w:rsidP="002905A9">
      <w:pPr>
        <w:spacing w:after="0" w:line="360" w:lineRule="auto"/>
        <w:jc w:val="center"/>
        <w:rPr>
          <w:rFonts w:ascii="Arial" w:hAnsi="Arial" w:cs="Arial"/>
          <w:b/>
          <w:sz w:val="24"/>
          <w:szCs w:val="24"/>
        </w:rPr>
      </w:pPr>
      <w:r w:rsidRPr="002905A9">
        <w:rPr>
          <w:rFonts w:ascii="Arial" w:hAnsi="Arial" w:cs="Arial"/>
          <w:b/>
          <w:sz w:val="24"/>
          <w:szCs w:val="24"/>
        </w:rPr>
        <w:t xml:space="preserve">für die Sitzung des </w:t>
      </w:r>
      <w:r w:rsidR="000C265D">
        <w:rPr>
          <w:rFonts w:ascii="Arial" w:hAnsi="Arial" w:cs="Arial"/>
          <w:b/>
          <w:sz w:val="24"/>
          <w:szCs w:val="24"/>
        </w:rPr>
        <w:t>Fachbereichsrats</w:t>
      </w:r>
    </w:p>
    <w:p w14:paraId="449A21BF" w14:textId="06601EE5" w:rsidR="00F35180" w:rsidRDefault="00F149C7" w:rsidP="002905A9">
      <w:pPr>
        <w:spacing w:after="0" w:line="360" w:lineRule="auto"/>
        <w:jc w:val="center"/>
        <w:rPr>
          <w:rFonts w:ascii="Arial" w:hAnsi="Arial" w:cs="Arial"/>
          <w:b/>
          <w:sz w:val="24"/>
          <w:szCs w:val="24"/>
        </w:rPr>
      </w:pPr>
      <w:r w:rsidRPr="00C86BEE">
        <w:rPr>
          <w:rFonts w:ascii="Arial" w:hAnsi="Arial" w:cs="Arial"/>
          <w:b/>
          <w:sz w:val="24"/>
          <w:szCs w:val="24"/>
        </w:rPr>
        <w:t xml:space="preserve">am </w:t>
      </w:r>
      <w:r w:rsidR="00352C41">
        <w:rPr>
          <w:rFonts w:ascii="Arial" w:hAnsi="Arial" w:cs="Arial"/>
          <w:b/>
          <w:sz w:val="24"/>
          <w:szCs w:val="24"/>
        </w:rPr>
        <w:t>8</w:t>
      </w:r>
      <w:r w:rsidR="00077F95">
        <w:rPr>
          <w:rFonts w:ascii="Arial" w:hAnsi="Arial" w:cs="Arial"/>
          <w:b/>
          <w:sz w:val="24"/>
          <w:szCs w:val="24"/>
        </w:rPr>
        <w:t>.</w:t>
      </w:r>
      <w:r w:rsidR="006614A7" w:rsidRPr="00C86BEE">
        <w:rPr>
          <w:rFonts w:ascii="Arial" w:hAnsi="Arial" w:cs="Arial"/>
          <w:b/>
          <w:sz w:val="24"/>
          <w:szCs w:val="24"/>
        </w:rPr>
        <w:t xml:space="preserve"> </w:t>
      </w:r>
      <w:r w:rsidR="00352C41">
        <w:rPr>
          <w:rFonts w:ascii="Arial" w:hAnsi="Arial" w:cs="Arial"/>
          <w:b/>
          <w:sz w:val="24"/>
          <w:szCs w:val="24"/>
        </w:rPr>
        <w:t xml:space="preserve">Dezember </w:t>
      </w:r>
      <w:r w:rsidR="00EA0EEF">
        <w:rPr>
          <w:rFonts w:ascii="Arial" w:hAnsi="Arial" w:cs="Arial"/>
          <w:b/>
          <w:sz w:val="24"/>
          <w:szCs w:val="24"/>
        </w:rPr>
        <w:t>2021</w:t>
      </w:r>
    </w:p>
    <w:p w14:paraId="680D7E17" w14:textId="77777777" w:rsidR="00EA0EEF" w:rsidRPr="002905A9" w:rsidRDefault="00EA0EEF" w:rsidP="002905A9">
      <w:pPr>
        <w:spacing w:after="0" w:line="360" w:lineRule="auto"/>
        <w:jc w:val="center"/>
        <w:rPr>
          <w:rFonts w:ascii="Arial" w:hAnsi="Arial" w:cs="Arial"/>
          <w:b/>
          <w:sz w:val="24"/>
          <w:szCs w:val="24"/>
        </w:rPr>
      </w:pPr>
    </w:p>
    <w:p w14:paraId="68AB3329" w14:textId="77777777" w:rsidR="002905A9" w:rsidRPr="002905A9" w:rsidRDefault="002905A9" w:rsidP="002905A9">
      <w:pPr>
        <w:spacing w:after="0" w:line="360" w:lineRule="auto"/>
        <w:rPr>
          <w:rFonts w:ascii="Arial" w:hAnsi="Arial" w:cs="Arial"/>
          <w:sz w:val="24"/>
          <w:szCs w:val="24"/>
          <w:u w:val="single"/>
        </w:rPr>
      </w:pPr>
      <w:r w:rsidRPr="002905A9">
        <w:rPr>
          <w:rFonts w:ascii="Arial" w:hAnsi="Arial" w:cs="Arial"/>
          <w:sz w:val="24"/>
          <w:szCs w:val="24"/>
          <w:u w:val="single"/>
        </w:rPr>
        <w:t>Berufungs- und Bleibeverhandlungen:</w:t>
      </w:r>
    </w:p>
    <w:p w14:paraId="3AF4B317" w14:textId="6E9F9EA5" w:rsidR="007A1D98" w:rsidRDefault="00352C41" w:rsidP="007A1D98">
      <w:pPr>
        <w:pStyle w:val="Listenabsatz"/>
        <w:numPr>
          <w:ilvl w:val="0"/>
          <w:numId w:val="6"/>
        </w:numPr>
        <w:spacing w:after="0" w:line="360" w:lineRule="auto"/>
        <w:rPr>
          <w:rFonts w:ascii="Arial" w:hAnsi="Arial" w:cs="Arial"/>
          <w:sz w:val="24"/>
          <w:szCs w:val="24"/>
        </w:rPr>
      </w:pPr>
      <w:r>
        <w:rPr>
          <w:rFonts w:ascii="Arial" w:hAnsi="Arial" w:cs="Arial"/>
          <w:sz w:val="24"/>
          <w:szCs w:val="24"/>
        </w:rPr>
        <w:t xml:space="preserve">Das Dekanat bereitet derzeit die Freigabe der W2-Professur für „Didaktik der Geschichte“ (Nf. Oswalt) vor. </w:t>
      </w:r>
    </w:p>
    <w:p w14:paraId="58874FAC" w14:textId="16D509A6" w:rsidR="009D02C0" w:rsidRPr="008D17BC" w:rsidRDefault="008D17BC" w:rsidP="005C46B4">
      <w:pPr>
        <w:pStyle w:val="Listenabsatz"/>
        <w:numPr>
          <w:ilvl w:val="0"/>
          <w:numId w:val="6"/>
        </w:numPr>
        <w:spacing w:after="0" w:line="360" w:lineRule="auto"/>
        <w:rPr>
          <w:rFonts w:ascii="Arial" w:hAnsi="Arial" w:cs="Arial"/>
          <w:sz w:val="24"/>
          <w:szCs w:val="24"/>
          <w:u w:val="single"/>
        </w:rPr>
      </w:pPr>
      <w:r w:rsidRPr="008D17BC">
        <w:rPr>
          <w:rFonts w:ascii="Arial" w:hAnsi="Arial" w:cs="Arial"/>
          <w:sz w:val="24"/>
          <w:szCs w:val="24"/>
        </w:rPr>
        <w:t xml:space="preserve">Frau Prof. Dr. Brockmeyer hat einen Ruf auf die W3-Professur für Allgemeine Geschichte der Neuesten Zeit an der Universität Greifswald abgelehnt. </w:t>
      </w:r>
    </w:p>
    <w:p w14:paraId="05DFD616" w14:textId="77777777" w:rsidR="008D17BC" w:rsidRPr="008D17BC" w:rsidRDefault="008D17BC" w:rsidP="00CC069F">
      <w:pPr>
        <w:pStyle w:val="Listenabsatz"/>
        <w:spacing w:after="0" w:line="360" w:lineRule="auto"/>
        <w:rPr>
          <w:rFonts w:ascii="Arial" w:hAnsi="Arial" w:cs="Arial"/>
          <w:sz w:val="24"/>
          <w:szCs w:val="24"/>
          <w:u w:val="single"/>
        </w:rPr>
      </w:pPr>
    </w:p>
    <w:p w14:paraId="5A085CEA" w14:textId="77777777" w:rsidR="00A72948" w:rsidRDefault="00A72948" w:rsidP="006B21EB">
      <w:pPr>
        <w:spacing w:after="0" w:line="360" w:lineRule="auto"/>
        <w:rPr>
          <w:rFonts w:ascii="Arial" w:hAnsi="Arial" w:cs="Arial"/>
          <w:sz w:val="24"/>
          <w:szCs w:val="24"/>
          <w:u w:val="single"/>
        </w:rPr>
      </w:pPr>
      <w:r>
        <w:rPr>
          <w:rFonts w:ascii="Arial" w:hAnsi="Arial" w:cs="Arial"/>
          <w:sz w:val="24"/>
          <w:szCs w:val="24"/>
          <w:u w:val="single"/>
        </w:rPr>
        <w:t xml:space="preserve">Ernennungsverfahren: </w:t>
      </w:r>
    </w:p>
    <w:p w14:paraId="0DE15846" w14:textId="4CD49493" w:rsidR="00A24323" w:rsidRDefault="007A1D98" w:rsidP="00A24323">
      <w:pPr>
        <w:numPr>
          <w:ilvl w:val="0"/>
          <w:numId w:val="18"/>
        </w:numPr>
        <w:spacing w:after="0" w:line="360" w:lineRule="auto"/>
        <w:rPr>
          <w:rFonts w:ascii="Arial" w:hAnsi="Arial" w:cs="Arial"/>
          <w:sz w:val="24"/>
          <w:szCs w:val="24"/>
        </w:rPr>
      </w:pPr>
      <w:r>
        <w:rPr>
          <w:rFonts w:ascii="Arial" w:hAnsi="Arial" w:cs="Arial"/>
          <w:sz w:val="24"/>
          <w:szCs w:val="24"/>
        </w:rPr>
        <w:t xml:space="preserve">Der Erweiterte Senat hat </w:t>
      </w:r>
      <w:r w:rsidR="00352C41">
        <w:rPr>
          <w:rFonts w:ascii="Arial" w:hAnsi="Arial" w:cs="Arial"/>
          <w:sz w:val="24"/>
          <w:szCs w:val="24"/>
        </w:rPr>
        <w:t xml:space="preserve">Herrn Prof. Dr. Martin Kramer zum neuen Vizepräsidenten für Forschung gewählt (22.11.21-21.11.24). </w:t>
      </w:r>
    </w:p>
    <w:p w14:paraId="32D5AF1F" w14:textId="77777777" w:rsidR="00A72948" w:rsidRDefault="00A72948" w:rsidP="00A72948">
      <w:pPr>
        <w:spacing w:after="0" w:line="360" w:lineRule="auto"/>
        <w:rPr>
          <w:rFonts w:ascii="Arial" w:hAnsi="Arial" w:cs="Arial"/>
          <w:sz w:val="24"/>
          <w:szCs w:val="24"/>
        </w:rPr>
      </w:pPr>
    </w:p>
    <w:p w14:paraId="4AAC165F" w14:textId="77777777" w:rsidR="00090571" w:rsidRDefault="00090571" w:rsidP="00A72948">
      <w:pPr>
        <w:spacing w:after="0" w:line="360" w:lineRule="auto"/>
        <w:rPr>
          <w:rFonts w:ascii="Arial" w:hAnsi="Arial" w:cs="Arial"/>
          <w:sz w:val="24"/>
          <w:szCs w:val="24"/>
          <w:u w:val="single"/>
        </w:rPr>
      </w:pPr>
      <w:r>
        <w:rPr>
          <w:rFonts w:ascii="Arial" w:hAnsi="Arial" w:cs="Arial"/>
          <w:sz w:val="24"/>
          <w:szCs w:val="24"/>
          <w:u w:val="single"/>
        </w:rPr>
        <w:t xml:space="preserve">Auszeichnungen und </w:t>
      </w:r>
      <w:r w:rsidR="00695107">
        <w:rPr>
          <w:rFonts w:ascii="Arial" w:hAnsi="Arial" w:cs="Arial"/>
          <w:sz w:val="24"/>
          <w:szCs w:val="24"/>
          <w:u w:val="single"/>
        </w:rPr>
        <w:t>Forschungs</w:t>
      </w:r>
      <w:r>
        <w:rPr>
          <w:rFonts w:ascii="Arial" w:hAnsi="Arial" w:cs="Arial"/>
          <w:sz w:val="24"/>
          <w:szCs w:val="24"/>
          <w:u w:val="single"/>
        </w:rPr>
        <w:t xml:space="preserve">erfolge: </w:t>
      </w:r>
    </w:p>
    <w:p w14:paraId="4374F208" w14:textId="4DB04799" w:rsidR="00352C41" w:rsidRDefault="00352C41" w:rsidP="00352C41">
      <w:pPr>
        <w:numPr>
          <w:ilvl w:val="0"/>
          <w:numId w:val="19"/>
        </w:numPr>
        <w:spacing w:after="0" w:line="360" w:lineRule="auto"/>
        <w:rPr>
          <w:rFonts w:ascii="Arial" w:hAnsi="Arial" w:cs="Arial"/>
          <w:sz w:val="24"/>
          <w:szCs w:val="24"/>
        </w:rPr>
      </w:pPr>
      <w:r w:rsidRPr="00352C41">
        <w:rPr>
          <w:rFonts w:ascii="Arial" w:hAnsi="Arial" w:cs="Arial"/>
          <w:sz w:val="24"/>
          <w:szCs w:val="24"/>
        </w:rPr>
        <w:t xml:space="preserve">Die Deutsche Forschungsgemeinschaft fördert den Sonderforschungsbereich/Transregio </w:t>
      </w:r>
      <w:r>
        <w:rPr>
          <w:rFonts w:ascii="Arial" w:hAnsi="Arial" w:cs="Arial"/>
          <w:sz w:val="24"/>
          <w:szCs w:val="24"/>
        </w:rPr>
        <w:t xml:space="preserve">138 </w:t>
      </w:r>
      <w:r w:rsidRPr="00352C41">
        <w:rPr>
          <w:rFonts w:ascii="Arial" w:hAnsi="Arial" w:cs="Arial"/>
          <w:sz w:val="24"/>
          <w:szCs w:val="24"/>
        </w:rPr>
        <w:t>„Dynamiken der Sicherheit“ für weitere vier Jahre.</w:t>
      </w:r>
    </w:p>
    <w:p w14:paraId="1E7DFDAA" w14:textId="0FDD8F5C" w:rsidR="00352C41" w:rsidRPr="00352C41" w:rsidRDefault="00352C41" w:rsidP="00B90C32">
      <w:pPr>
        <w:numPr>
          <w:ilvl w:val="0"/>
          <w:numId w:val="19"/>
        </w:numPr>
        <w:spacing w:after="0" w:line="360" w:lineRule="auto"/>
        <w:rPr>
          <w:rFonts w:ascii="Arial" w:hAnsi="Arial" w:cs="Arial"/>
          <w:sz w:val="24"/>
          <w:szCs w:val="24"/>
        </w:rPr>
      </w:pPr>
      <w:r w:rsidRPr="00352C41">
        <w:rPr>
          <w:rFonts w:ascii="Arial" w:hAnsi="Arial" w:cs="Arial"/>
          <w:sz w:val="24"/>
          <w:szCs w:val="24"/>
        </w:rPr>
        <w:t xml:space="preserve">Im Rahmen des Akademischen Festakts wurden zahlreichen Leistungen von </w:t>
      </w:r>
      <w:r w:rsidR="00285066">
        <w:rPr>
          <w:rFonts w:ascii="Arial" w:hAnsi="Arial" w:cs="Arial"/>
          <w:sz w:val="24"/>
          <w:szCs w:val="24"/>
        </w:rPr>
        <w:t>Wissenschaftler:innen</w:t>
      </w:r>
      <w:r w:rsidRPr="00352C41">
        <w:rPr>
          <w:rFonts w:ascii="Arial" w:hAnsi="Arial" w:cs="Arial"/>
          <w:sz w:val="24"/>
          <w:szCs w:val="24"/>
        </w:rPr>
        <w:t xml:space="preserve"> des </w:t>
      </w:r>
      <w:r w:rsidR="008F57A6">
        <w:rPr>
          <w:rFonts w:ascii="Arial" w:hAnsi="Arial" w:cs="Arial"/>
          <w:sz w:val="24"/>
          <w:szCs w:val="24"/>
        </w:rPr>
        <w:t>FB</w:t>
      </w:r>
      <w:r w:rsidRPr="00352C41">
        <w:rPr>
          <w:rFonts w:ascii="Arial" w:hAnsi="Arial" w:cs="Arial"/>
          <w:sz w:val="24"/>
          <w:szCs w:val="24"/>
        </w:rPr>
        <w:t>04 i</w:t>
      </w:r>
      <w:r>
        <w:rPr>
          <w:rFonts w:ascii="Arial" w:hAnsi="Arial" w:cs="Arial"/>
          <w:sz w:val="24"/>
          <w:szCs w:val="24"/>
        </w:rPr>
        <w:t xml:space="preserve">n Forschung und Lehre gewürdigt: </w:t>
      </w:r>
    </w:p>
    <w:p w14:paraId="17ACB24B" w14:textId="1912DCCD" w:rsidR="00352C41" w:rsidRDefault="00352C41" w:rsidP="00352C41">
      <w:pPr>
        <w:numPr>
          <w:ilvl w:val="1"/>
          <w:numId w:val="19"/>
        </w:numPr>
        <w:spacing w:after="0" w:line="360" w:lineRule="auto"/>
        <w:rPr>
          <w:rFonts w:ascii="Arial" w:hAnsi="Arial" w:cs="Arial"/>
          <w:sz w:val="24"/>
          <w:szCs w:val="24"/>
        </w:rPr>
      </w:pPr>
      <w:r w:rsidRPr="00352C41">
        <w:rPr>
          <w:rFonts w:ascii="Arial" w:hAnsi="Arial" w:cs="Arial"/>
          <w:sz w:val="24"/>
          <w:szCs w:val="24"/>
        </w:rPr>
        <w:t>De</w:t>
      </w:r>
      <w:r w:rsidR="00285066">
        <w:rPr>
          <w:rFonts w:ascii="Arial" w:hAnsi="Arial" w:cs="Arial"/>
          <w:sz w:val="24"/>
          <w:szCs w:val="24"/>
        </w:rPr>
        <w:t>r</w:t>
      </w:r>
      <w:r w:rsidRPr="00352C41">
        <w:rPr>
          <w:rFonts w:ascii="Arial" w:hAnsi="Arial" w:cs="Arial"/>
          <w:sz w:val="24"/>
          <w:szCs w:val="24"/>
        </w:rPr>
        <w:t xml:space="preserve"> Wolfgang-Mittermaier-Preis für hervorragende Leistungen in der akademischen Lehre wurde</w:t>
      </w:r>
      <w:r w:rsidR="00285066">
        <w:rPr>
          <w:rFonts w:ascii="Arial" w:hAnsi="Arial" w:cs="Arial"/>
          <w:sz w:val="24"/>
          <w:szCs w:val="24"/>
        </w:rPr>
        <w:t xml:space="preserve"> an </w:t>
      </w:r>
      <w:r w:rsidRPr="00352C41">
        <w:rPr>
          <w:rFonts w:ascii="Arial" w:hAnsi="Arial" w:cs="Arial"/>
          <w:sz w:val="24"/>
          <w:szCs w:val="24"/>
        </w:rPr>
        <w:t>Prof. Dr. Matthias Vogel</w:t>
      </w:r>
      <w:r w:rsidR="00285066">
        <w:rPr>
          <w:rFonts w:ascii="Arial" w:hAnsi="Arial" w:cs="Arial"/>
          <w:sz w:val="24"/>
          <w:szCs w:val="24"/>
        </w:rPr>
        <w:t xml:space="preserve">, </w:t>
      </w:r>
      <w:r w:rsidRPr="00352C41">
        <w:rPr>
          <w:rFonts w:ascii="Arial" w:hAnsi="Arial" w:cs="Arial"/>
          <w:sz w:val="24"/>
          <w:szCs w:val="24"/>
        </w:rPr>
        <w:t>Prof. Dr. Helmut Krasser und Dr. Helge Baumann verliehen.</w:t>
      </w:r>
    </w:p>
    <w:p w14:paraId="113FFF69" w14:textId="77777777" w:rsidR="00352C41" w:rsidRDefault="00352C41" w:rsidP="00352C41">
      <w:pPr>
        <w:numPr>
          <w:ilvl w:val="1"/>
          <w:numId w:val="19"/>
        </w:numPr>
        <w:spacing w:after="0" w:line="360" w:lineRule="auto"/>
        <w:rPr>
          <w:rFonts w:ascii="Arial" w:hAnsi="Arial" w:cs="Arial"/>
          <w:sz w:val="24"/>
          <w:szCs w:val="24"/>
        </w:rPr>
      </w:pPr>
      <w:r w:rsidRPr="00352C41">
        <w:rPr>
          <w:rFonts w:ascii="Arial" w:hAnsi="Arial" w:cs="Arial"/>
          <w:sz w:val="24"/>
          <w:szCs w:val="24"/>
        </w:rPr>
        <w:t xml:space="preserve">Herr Leon Schmieder erhielt den mit 4.000€ dotierten Dr. Dieter und Sigrun Neukirch-Preis für herausragende wissenschaftliche Arbeiten </w:t>
      </w:r>
      <w:r w:rsidRPr="00352C41">
        <w:rPr>
          <w:rFonts w:ascii="Arial" w:hAnsi="Arial" w:cs="Arial"/>
          <w:sz w:val="24"/>
          <w:szCs w:val="24"/>
        </w:rPr>
        <w:lastRenderedPageBreak/>
        <w:t>auf den Gebieten der Archäologie, der Klassischen Sprachen und der Geographie an der JLU.</w:t>
      </w:r>
    </w:p>
    <w:p w14:paraId="5E24783F" w14:textId="77777777" w:rsidR="00352C41" w:rsidRDefault="00352C41" w:rsidP="00352C41">
      <w:pPr>
        <w:numPr>
          <w:ilvl w:val="1"/>
          <w:numId w:val="19"/>
        </w:numPr>
        <w:spacing w:after="0" w:line="360" w:lineRule="auto"/>
        <w:rPr>
          <w:rFonts w:ascii="Arial" w:hAnsi="Arial" w:cs="Arial"/>
          <w:sz w:val="24"/>
          <w:szCs w:val="24"/>
        </w:rPr>
      </w:pPr>
      <w:r w:rsidRPr="00352C41">
        <w:rPr>
          <w:rFonts w:ascii="Arial" w:hAnsi="Arial" w:cs="Arial"/>
          <w:sz w:val="24"/>
          <w:szCs w:val="24"/>
        </w:rPr>
        <w:t xml:space="preserve">Für ihre herausragende Dissertation „‚Montparnasse, carrefour du monde‘. Die Erfindung von Paris als Kunstzentrum – von den Caféausstellungen in Montparnasse zu den internationalen Ausstellungen der ‚École de Paris‘, 1921-1946“ wurde Annabel Ruckdeschel (Betreuerin: Prof. </w:t>
      </w:r>
      <w:r>
        <w:rPr>
          <w:rFonts w:ascii="Arial" w:hAnsi="Arial" w:cs="Arial"/>
          <w:sz w:val="24"/>
          <w:szCs w:val="24"/>
        </w:rPr>
        <w:t xml:space="preserve">Dr. Sigrid Ruby) ausgezeichnet. </w:t>
      </w:r>
    </w:p>
    <w:p w14:paraId="0C277FF6" w14:textId="03AD5E65" w:rsidR="00B94E84" w:rsidRDefault="00352C41" w:rsidP="00352C41">
      <w:pPr>
        <w:numPr>
          <w:ilvl w:val="0"/>
          <w:numId w:val="19"/>
        </w:numPr>
        <w:spacing w:after="0" w:line="360" w:lineRule="auto"/>
        <w:rPr>
          <w:rFonts w:ascii="Arial" w:hAnsi="Arial" w:cs="Arial"/>
          <w:sz w:val="24"/>
          <w:szCs w:val="24"/>
        </w:rPr>
      </w:pPr>
      <w:r w:rsidRPr="00352C41">
        <w:rPr>
          <w:rFonts w:ascii="Arial" w:hAnsi="Arial" w:cs="Arial"/>
          <w:sz w:val="24"/>
          <w:szCs w:val="24"/>
        </w:rPr>
        <w:t xml:space="preserve">Prof. </w:t>
      </w:r>
      <w:r w:rsidR="00285066">
        <w:rPr>
          <w:rFonts w:ascii="Arial" w:hAnsi="Arial" w:cs="Arial"/>
          <w:sz w:val="24"/>
          <w:szCs w:val="24"/>
        </w:rPr>
        <w:t xml:space="preserve">Dr. Thomas </w:t>
      </w:r>
      <w:r w:rsidRPr="00352C41">
        <w:rPr>
          <w:rFonts w:ascii="Arial" w:hAnsi="Arial" w:cs="Arial"/>
          <w:sz w:val="24"/>
          <w:szCs w:val="24"/>
        </w:rPr>
        <w:t xml:space="preserve">Bohn konnte bei der Gerda-Henkel-Stiftung ein zweijähriges Stipendium (77.200€) für Herrn Prof. Dr. Victor Shadursky, langjähriger Partnerschaftsbeauftrage und Dekan an der Fakultät für Internationale Beziehungen an der Belarusischen Staatsuniversität Minsk, einwerben im Projekt „Die Republik Belarus 1990-1996. Von der parlamentarischen De-mokratie zum autoritären Regime“. </w:t>
      </w:r>
      <w:r w:rsidR="00F47807">
        <w:rPr>
          <w:rFonts w:ascii="Arial" w:hAnsi="Arial" w:cs="Arial"/>
          <w:sz w:val="24"/>
          <w:szCs w:val="24"/>
        </w:rPr>
        <w:t xml:space="preserve"> </w:t>
      </w:r>
    </w:p>
    <w:p w14:paraId="6264B4BE" w14:textId="77777777" w:rsidR="00090571" w:rsidRDefault="00090571" w:rsidP="00A72948">
      <w:pPr>
        <w:spacing w:after="0" w:line="360" w:lineRule="auto"/>
        <w:rPr>
          <w:rFonts w:ascii="Arial" w:hAnsi="Arial" w:cs="Arial"/>
          <w:sz w:val="24"/>
          <w:szCs w:val="24"/>
          <w:u w:val="single"/>
        </w:rPr>
      </w:pPr>
    </w:p>
    <w:p w14:paraId="4C76B597" w14:textId="77777777" w:rsidR="00A72948" w:rsidRPr="004C224D" w:rsidRDefault="00A72948" w:rsidP="00A72948">
      <w:pPr>
        <w:spacing w:after="0" w:line="360" w:lineRule="auto"/>
        <w:rPr>
          <w:rFonts w:ascii="Arial" w:hAnsi="Arial" w:cs="Arial"/>
          <w:sz w:val="24"/>
          <w:szCs w:val="24"/>
          <w:u w:val="single"/>
        </w:rPr>
      </w:pPr>
      <w:r w:rsidRPr="004C224D">
        <w:rPr>
          <w:rFonts w:ascii="Arial" w:hAnsi="Arial" w:cs="Arial"/>
          <w:sz w:val="24"/>
          <w:szCs w:val="24"/>
          <w:u w:val="single"/>
        </w:rPr>
        <w:t xml:space="preserve">Ausschreibungen: </w:t>
      </w:r>
    </w:p>
    <w:p w14:paraId="4F985062" w14:textId="5C140AE7" w:rsidR="00490675" w:rsidRPr="00490675" w:rsidRDefault="00490675" w:rsidP="00490675">
      <w:pPr>
        <w:pStyle w:val="Listenabsatz"/>
        <w:numPr>
          <w:ilvl w:val="0"/>
          <w:numId w:val="6"/>
        </w:numPr>
        <w:spacing w:after="0" w:line="360" w:lineRule="auto"/>
        <w:rPr>
          <w:rFonts w:ascii="Arial" w:hAnsi="Arial" w:cs="Arial"/>
          <w:sz w:val="24"/>
          <w:szCs w:val="24"/>
        </w:rPr>
      </w:pPr>
      <w:r w:rsidRPr="00490675">
        <w:rPr>
          <w:rFonts w:ascii="Arial" w:hAnsi="Arial" w:cs="Arial"/>
          <w:sz w:val="24"/>
          <w:szCs w:val="24"/>
        </w:rPr>
        <w:t>Die aktuelle Ausschreibung für das Forschungsprogramm der deutschen Wissenschaftsakademien (Akademienprogramm) für 2024 steht Ihnen ab sofort sowohl in deutscher als auch in englischer Sprache auf der Website der Akademienunion zur Verfügung unter:</w:t>
      </w:r>
      <w:r>
        <w:rPr>
          <w:rFonts w:ascii="Arial" w:hAnsi="Arial" w:cs="Arial"/>
          <w:sz w:val="24"/>
          <w:szCs w:val="24"/>
        </w:rPr>
        <w:t xml:space="preserve"> </w:t>
      </w:r>
      <w:r w:rsidRPr="00490675">
        <w:rPr>
          <w:rFonts w:ascii="Arial" w:hAnsi="Arial" w:cs="Arial"/>
          <w:sz w:val="24"/>
          <w:szCs w:val="24"/>
        </w:rPr>
        <w:t>https://www.akademienunion.de/forschung/akademienprogramm/ bzw. in englischer Sprache unter https://www.akademienunion.de/en/research/the-academies-programme</w:t>
      </w:r>
    </w:p>
    <w:p w14:paraId="1C137419" w14:textId="2DCDEA0A" w:rsidR="008D17BC" w:rsidRPr="008D17BC" w:rsidRDefault="008D17BC" w:rsidP="008D17BC">
      <w:pPr>
        <w:numPr>
          <w:ilvl w:val="0"/>
          <w:numId w:val="6"/>
        </w:numPr>
        <w:spacing w:after="0" w:line="360" w:lineRule="auto"/>
        <w:rPr>
          <w:rFonts w:ascii="Arial" w:hAnsi="Arial" w:cs="Arial"/>
          <w:sz w:val="24"/>
          <w:szCs w:val="24"/>
        </w:rPr>
      </w:pPr>
      <w:r>
        <w:rPr>
          <w:rFonts w:ascii="Arial" w:hAnsi="Arial" w:cs="Arial"/>
          <w:sz w:val="24"/>
          <w:szCs w:val="24"/>
        </w:rPr>
        <w:t>Das</w:t>
      </w:r>
      <w:r w:rsidRPr="008D17BC">
        <w:rPr>
          <w:rFonts w:ascii="Arial" w:hAnsi="Arial" w:cs="Arial"/>
          <w:sz w:val="24"/>
          <w:szCs w:val="24"/>
        </w:rPr>
        <w:t xml:space="preserve"> Virtual International Programme (VIP) </w:t>
      </w:r>
      <w:r>
        <w:rPr>
          <w:rFonts w:ascii="Arial" w:hAnsi="Arial" w:cs="Arial"/>
          <w:sz w:val="24"/>
          <w:szCs w:val="24"/>
        </w:rPr>
        <w:t xml:space="preserve">der JLU wird </w:t>
      </w:r>
      <w:r w:rsidRPr="008D17BC">
        <w:rPr>
          <w:rFonts w:ascii="Arial" w:hAnsi="Arial" w:cs="Arial"/>
          <w:sz w:val="24"/>
          <w:szCs w:val="24"/>
        </w:rPr>
        <w:t>im SoSe 2022 und darüber hinaus</w:t>
      </w:r>
      <w:r>
        <w:rPr>
          <w:rFonts w:ascii="Arial" w:hAnsi="Arial" w:cs="Arial"/>
          <w:sz w:val="24"/>
          <w:szCs w:val="24"/>
        </w:rPr>
        <w:t xml:space="preserve"> fortgesetzt</w:t>
      </w:r>
      <w:r w:rsidRPr="008D17BC">
        <w:rPr>
          <w:rFonts w:ascii="Arial" w:hAnsi="Arial" w:cs="Arial"/>
          <w:sz w:val="24"/>
          <w:szCs w:val="24"/>
        </w:rPr>
        <w:t xml:space="preserve">. </w:t>
      </w:r>
      <w:r>
        <w:rPr>
          <w:rFonts w:ascii="Arial" w:hAnsi="Arial" w:cs="Arial"/>
          <w:sz w:val="24"/>
          <w:szCs w:val="24"/>
        </w:rPr>
        <w:t xml:space="preserve">Die </w:t>
      </w:r>
      <w:r w:rsidRPr="008D17BC">
        <w:rPr>
          <w:rFonts w:ascii="Arial" w:hAnsi="Arial" w:cs="Arial"/>
          <w:sz w:val="24"/>
          <w:szCs w:val="24"/>
        </w:rPr>
        <w:t>digitale</w:t>
      </w:r>
      <w:r>
        <w:rPr>
          <w:rFonts w:ascii="Arial" w:hAnsi="Arial" w:cs="Arial"/>
          <w:sz w:val="24"/>
          <w:szCs w:val="24"/>
        </w:rPr>
        <w:t>n</w:t>
      </w:r>
      <w:r w:rsidRPr="008D17BC">
        <w:rPr>
          <w:rFonts w:ascii="Arial" w:hAnsi="Arial" w:cs="Arial"/>
          <w:sz w:val="24"/>
          <w:szCs w:val="24"/>
        </w:rPr>
        <w:t xml:space="preserve"> Lehrveranstaltungen </w:t>
      </w:r>
      <w:r>
        <w:rPr>
          <w:rFonts w:ascii="Arial" w:hAnsi="Arial" w:cs="Arial"/>
          <w:sz w:val="24"/>
          <w:szCs w:val="24"/>
        </w:rPr>
        <w:t xml:space="preserve">sind auch </w:t>
      </w:r>
      <w:r w:rsidRPr="008D17BC">
        <w:rPr>
          <w:rFonts w:ascii="Arial" w:hAnsi="Arial" w:cs="Arial"/>
          <w:sz w:val="24"/>
          <w:szCs w:val="24"/>
        </w:rPr>
        <w:t>zukünftig voll auf das Lehrdeputat anrechenbar</w:t>
      </w:r>
    </w:p>
    <w:p w14:paraId="65F65A3B" w14:textId="55D4F417" w:rsidR="00490675" w:rsidRDefault="008D17BC" w:rsidP="00490675">
      <w:pPr>
        <w:spacing w:after="0" w:line="360" w:lineRule="auto"/>
        <w:ind w:left="720"/>
        <w:rPr>
          <w:rFonts w:ascii="Arial" w:hAnsi="Arial" w:cs="Arial"/>
          <w:sz w:val="24"/>
          <w:szCs w:val="24"/>
        </w:rPr>
      </w:pPr>
      <w:r w:rsidRPr="008D17BC">
        <w:rPr>
          <w:rFonts w:ascii="Arial" w:hAnsi="Arial" w:cs="Arial"/>
          <w:sz w:val="24"/>
          <w:szCs w:val="24"/>
        </w:rPr>
        <w:t xml:space="preserve">Gleichzeitig </w:t>
      </w:r>
      <w:r>
        <w:rPr>
          <w:rFonts w:ascii="Arial" w:hAnsi="Arial" w:cs="Arial"/>
          <w:sz w:val="24"/>
          <w:szCs w:val="24"/>
        </w:rPr>
        <w:t xml:space="preserve">soll </w:t>
      </w:r>
      <w:r w:rsidRPr="008D17BC">
        <w:rPr>
          <w:rFonts w:ascii="Arial" w:hAnsi="Arial" w:cs="Arial"/>
          <w:sz w:val="24"/>
          <w:szCs w:val="24"/>
        </w:rPr>
        <w:t xml:space="preserve">die hybride Lehre im Virtual International Programme </w:t>
      </w:r>
      <w:r>
        <w:rPr>
          <w:rFonts w:ascii="Arial" w:hAnsi="Arial" w:cs="Arial"/>
          <w:sz w:val="24"/>
          <w:szCs w:val="24"/>
        </w:rPr>
        <w:t xml:space="preserve">gestärkt </w:t>
      </w:r>
      <w:r w:rsidRPr="008D17BC">
        <w:rPr>
          <w:rFonts w:ascii="Arial" w:hAnsi="Arial" w:cs="Arial"/>
          <w:sz w:val="24"/>
          <w:szCs w:val="24"/>
        </w:rPr>
        <w:t xml:space="preserve">und durch die Unterstützung </w:t>
      </w:r>
      <w:r w:rsidRPr="008D17BC">
        <w:rPr>
          <w:rFonts w:ascii="Arial" w:hAnsi="Arial" w:cs="Arial"/>
          <w:sz w:val="24"/>
          <w:szCs w:val="24"/>
        </w:rPr>
        <w:lastRenderedPageBreak/>
        <w:t xml:space="preserve">einer kleinen Anzahl von Pilotprojekten hybrider internationaler Lehre </w:t>
      </w:r>
      <w:r>
        <w:rPr>
          <w:rFonts w:ascii="Arial" w:hAnsi="Arial" w:cs="Arial"/>
          <w:sz w:val="24"/>
          <w:szCs w:val="24"/>
        </w:rPr>
        <w:t>gefördert</w:t>
      </w:r>
      <w:r w:rsidR="00285066">
        <w:rPr>
          <w:rFonts w:ascii="Arial" w:hAnsi="Arial" w:cs="Arial"/>
          <w:sz w:val="24"/>
          <w:szCs w:val="24"/>
        </w:rPr>
        <w:t xml:space="preserve"> werden</w:t>
      </w:r>
      <w:r w:rsidRPr="008D17BC">
        <w:rPr>
          <w:rFonts w:ascii="Arial" w:hAnsi="Arial" w:cs="Arial"/>
          <w:sz w:val="24"/>
          <w:szCs w:val="24"/>
        </w:rPr>
        <w:t>. Konkret wird das AAA hierzu die erforderliche Technik bereitstellen sowie das Technik-Setup und die hybride Lehre selbst durch als Lehrassistenzen geschulte studentische Hilfskräfte unterstützen. Melden Sie sich bitte formlos bis Mitte Dezember, wenn Sie Interesse haben, ein Pilotprojekt hybrider internationaler Lehre mit vom AAA bereitgestellter Technik und Begleitsupport im SoSe 2022 durchzuführen.</w:t>
      </w:r>
    </w:p>
    <w:p w14:paraId="1740F3F9" w14:textId="22C05A14" w:rsidR="00490675" w:rsidRDefault="008D17BC" w:rsidP="00490675">
      <w:pPr>
        <w:spacing w:after="0" w:line="360" w:lineRule="auto"/>
        <w:ind w:left="720"/>
        <w:rPr>
          <w:rFonts w:ascii="Arial" w:hAnsi="Arial" w:cs="Arial"/>
          <w:sz w:val="24"/>
          <w:szCs w:val="24"/>
        </w:rPr>
      </w:pPr>
      <w:r>
        <w:rPr>
          <w:rFonts w:ascii="Arial" w:hAnsi="Arial" w:cs="Arial"/>
          <w:sz w:val="24"/>
          <w:szCs w:val="24"/>
        </w:rPr>
        <w:t>E</w:t>
      </w:r>
      <w:r w:rsidRPr="008D17BC">
        <w:rPr>
          <w:rFonts w:ascii="Arial" w:hAnsi="Arial" w:cs="Arial"/>
          <w:sz w:val="24"/>
          <w:szCs w:val="24"/>
        </w:rPr>
        <w:t>ntsprechende Interessenbekundungen an</w:t>
      </w:r>
      <w:r w:rsidR="00285066">
        <w:rPr>
          <w:rFonts w:ascii="Arial" w:hAnsi="Arial" w:cs="Arial"/>
          <w:sz w:val="24"/>
          <w:szCs w:val="24"/>
        </w:rPr>
        <w:t>:</w:t>
      </w:r>
      <w:r w:rsidRPr="008D17BC">
        <w:rPr>
          <w:rFonts w:ascii="Arial" w:hAnsi="Arial" w:cs="Arial"/>
          <w:sz w:val="24"/>
          <w:szCs w:val="24"/>
        </w:rPr>
        <w:t xml:space="preserve"> internationales@admin.uni-giessen.de oder VIP@admin.uni-giessen.de </w:t>
      </w:r>
    </w:p>
    <w:p w14:paraId="6FB6A638" w14:textId="77777777" w:rsidR="00B87B21" w:rsidRDefault="00B87B21" w:rsidP="00A16B68">
      <w:pPr>
        <w:spacing w:after="0" w:line="360" w:lineRule="auto"/>
        <w:rPr>
          <w:rFonts w:ascii="Arial" w:hAnsi="Arial" w:cs="Arial"/>
          <w:sz w:val="24"/>
          <w:szCs w:val="24"/>
          <w:u w:val="single"/>
        </w:rPr>
      </w:pPr>
    </w:p>
    <w:p w14:paraId="170B58B3" w14:textId="77777777" w:rsidR="005B1DD8" w:rsidRPr="006E3F02" w:rsidRDefault="005B1DD8" w:rsidP="00BD0727">
      <w:pPr>
        <w:spacing w:after="0" w:line="360" w:lineRule="auto"/>
        <w:ind w:left="360"/>
        <w:rPr>
          <w:rFonts w:ascii="Arial" w:hAnsi="Arial" w:cs="Arial"/>
          <w:sz w:val="24"/>
          <w:szCs w:val="24"/>
        </w:rPr>
      </w:pPr>
    </w:p>
    <w:sectPr w:rsidR="005B1DD8" w:rsidRPr="006E3F02" w:rsidSect="00A57089">
      <w:footerReference w:type="default" r:id="rId7"/>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A1303" w14:textId="77777777" w:rsidR="009D49D6" w:rsidRDefault="009D49D6" w:rsidP="00AA2284">
      <w:pPr>
        <w:spacing w:after="0" w:line="240" w:lineRule="auto"/>
      </w:pPr>
      <w:r>
        <w:separator/>
      </w:r>
    </w:p>
  </w:endnote>
  <w:endnote w:type="continuationSeparator" w:id="0">
    <w:p w14:paraId="73D1F3CC" w14:textId="77777777" w:rsidR="009D49D6" w:rsidRDefault="009D49D6" w:rsidP="00AA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16D7" w14:textId="6D5EBF9C" w:rsidR="00AA2284" w:rsidRDefault="00AA2284">
    <w:pPr>
      <w:pStyle w:val="Fuzeile"/>
      <w:jc w:val="right"/>
    </w:pPr>
    <w:r>
      <w:fldChar w:fldCharType="begin"/>
    </w:r>
    <w:r>
      <w:instrText xml:space="preserve"> PAGE   \* MERGEFORMAT </w:instrText>
    </w:r>
    <w:r>
      <w:fldChar w:fldCharType="separate"/>
    </w:r>
    <w:r w:rsidR="008810AB">
      <w:rPr>
        <w:noProof/>
      </w:rPr>
      <w:t>2</w:t>
    </w:r>
    <w:r>
      <w:fldChar w:fldCharType="end"/>
    </w:r>
  </w:p>
  <w:p w14:paraId="6FE1EB4D" w14:textId="77777777" w:rsidR="00AA2284" w:rsidRDefault="00AA22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AD068" w14:textId="77777777" w:rsidR="009D49D6" w:rsidRDefault="009D49D6" w:rsidP="00AA2284">
      <w:pPr>
        <w:spacing w:after="0" w:line="240" w:lineRule="auto"/>
      </w:pPr>
      <w:r>
        <w:separator/>
      </w:r>
    </w:p>
  </w:footnote>
  <w:footnote w:type="continuationSeparator" w:id="0">
    <w:p w14:paraId="0030F494" w14:textId="77777777" w:rsidR="009D49D6" w:rsidRDefault="009D49D6" w:rsidP="00AA2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3925"/>
    <w:multiLevelType w:val="hybridMultilevel"/>
    <w:tmpl w:val="F460868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654360"/>
    <w:multiLevelType w:val="hybridMultilevel"/>
    <w:tmpl w:val="0E647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6C4987"/>
    <w:multiLevelType w:val="hybridMultilevel"/>
    <w:tmpl w:val="2EC6D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E55FDE"/>
    <w:multiLevelType w:val="hybridMultilevel"/>
    <w:tmpl w:val="1A2A2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166973"/>
    <w:multiLevelType w:val="hybridMultilevel"/>
    <w:tmpl w:val="58AAE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4E1E73"/>
    <w:multiLevelType w:val="hybridMultilevel"/>
    <w:tmpl w:val="8D94FC5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41EE140A"/>
    <w:multiLevelType w:val="hybridMultilevel"/>
    <w:tmpl w:val="EA509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163107"/>
    <w:multiLevelType w:val="hybridMultilevel"/>
    <w:tmpl w:val="39BEA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DB286D"/>
    <w:multiLevelType w:val="hybridMultilevel"/>
    <w:tmpl w:val="38EC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DC417A2"/>
    <w:multiLevelType w:val="hybridMultilevel"/>
    <w:tmpl w:val="BAF4DB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942D32"/>
    <w:multiLevelType w:val="hybridMultilevel"/>
    <w:tmpl w:val="033A4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E65251"/>
    <w:multiLevelType w:val="hybridMultilevel"/>
    <w:tmpl w:val="5616D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723239"/>
    <w:multiLevelType w:val="hybridMultilevel"/>
    <w:tmpl w:val="735E4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595357"/>
    <w:multiLevelType w:val="hybridMultilevel"/>
    <w:tmpl w:val="1506094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5D1F3824"/>
    <w:multiLevelType w:val="hybridMultilevel"/>
    <w:tmpl w:val="D7B85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2F52DC"/>
    <w:multiLevelType w:val="hybridMultilevel"/>
    <w:tmpl w:val="ACA81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4A4353"/>
    <w:multiLevelType w:val="hybridMultilevel"/>
    <w:tmpl w:val="D70C6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344EE1"/>
    <w:multiLevelType w:val="hybridMultilevel"/>
    <w:tmpl w:val="A5CC2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003708"/>
    <w:multiLevelType w:val="hybridMultilevel"/>
    <w:tmpl w:val="C62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DA3EFB"/>
    <w:multiLevelType w:val="hybridMultilevel"/>
    <w:tmpl w:val="E138B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1B4170"/>
    <w:multiLevelType w:val="hybridMultilevel"/>
    <w:tmpl w:val="6D2EF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
  </w:num>
  <w:num w:numId="4">
    <w:abstractNumId w:val="14"/>
  </w:num>
  <w:num w:numId="5">
    <w:abstractNumId w:val="11"/>
  </w:num>
  <w:num w:numId="6">
    <w:abstractNumId w:val="16"/>
  </w:num>
  <w:num w:numId="7">
    <w:abstractNumId w:val="8"/>
  </w:num>
  <w:num w:numId="8">
    <w:abstractNumId w:val="17"/>
  </w:num>
  <w:num w:numId="9">
    <w:abstractNumId w:val="2"/>
  </w:num>
  <w:num w:numId="10">
    <w:abstractNumId w:val="20"/>
  </w:num>
  <w:num w:numId="11">
    <w:abstractNumId w:val="4"/>
  </w:num>
  <w:num w:numId="12">
    <w:abstractNumId w:val="15"/>
  </w:num>
  <w:num w:numId="13">
    <w:abstractNumId w:val="12"/>
  </w:num>
  <w:num w:numId="14">
    <w:abstractNumId w:val="7"/>
  </w:num>
  <w:num w:numId="15">
    <w:abstractNumId w:val="19"/>
  </w:num>
  <w:num w:numId="16">
    <w:abstractNumId w:val="6"/>
  </w:num>
  <w:num w:numId="17">
    <w:abstractNumId w:val="13"/>
  </w:num>
  <w:num w:numId="18">
    <w:abstractNumId w:val="9"/>
  </w:num>
  <w:num w:numId="19">
    <w:abstractNumId w:val="10"/>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A9"/>
    <w:rsid w:val="0001022B"/>
    <w:rsid w:val="00022644"/>
    <w:rsid w:val="00027D1B"/>
    <w:rsid w:val="000474CF"/>
    <w:rsid w:val="00077F95"/>
    <w:rsid w:val="00090571"/>
    <w:rsid w:val="00091298"/>
    <w:rsid w:val="00091FC1"/>
    <w:rsid w:val="000921C8"/>
    <w:rsid w:val="000C1E64"/>
    <w:rsid w:val="000C265D"/>
    <w:rsid w:val="000F62AF"/>
    <w:rsid w:val="00103080"/>
    <w:rsid w:val="00130A83"/>
    <w:rsid w:val="00132AC9"/>
    <w:rsid w:val="00142ABA"/>
    <w:rsid w:val="0014793A"/>
    <w:rsid w:val="00150466"/>
    <w:rsid w:val="0015659C"/>
    <w:rsid w:val="0016545E"/>
    <w:rsid w:val="0018738B"/>
    <w:rsid w:val="001C7726"/>
    <w:rsid w:val="001D0D8F"/>
    <w:rsid w:val="001D5ED2"/>
    <w:rsid w:val="001E4D5D"/>
    <w:rsid w:val="00204396"/>
    <w:rsid w:val="00212043"/>
    <w:rsid w:val="0023521C"/>
    <w:rsid w:val="00237A2E"/>
    <w:rsid w:val="00266212"/>
    <w:rsid w:val="00285066"/>
    <w:rsid w:val="002905A9"/>
    <w:rsid w:val="00294B6C"/>
    <w:rsid w:val="002B466C"/>
    <w:rsid w:val="002B63FD"/>
    <w:rsid w:val="002C53B6"/>
    <w:rsid w:val="002D6B6E"/>
    <w:rsid w:val="002E64FD"/>
    <w:rsid w:val="003012C6"/>
    <w:rsid w:val="00301490"/>
    <w:rsid w:val="00347141"/>
    <w:rsid w:val="00352C41"/>
    <w:rsid w:val="003D023D"/>
    <w:rsid w:val="003E29A0"/>
    <w:rsid w:val="003F07AE"/>
    <w:rsid w:val="00402136"/>
    <w:rsid w:val="0043709F"/>
    <w:rsid w:val="00447050"/>
    <w:rsid w:val="00456A96"/>
    <w:rsid w:val="004648D2"/>
    <w:rsid w:val="004744D0"/>
    <w:rsid w:val="00490675"/>
    <w:rsid w:val="00491577"/>
    <w:rsid w:val="00493251"/>
    <w:rsid w:val="00497A96"/>
    <w:rsid w:val="004B11C5"/>
    <w:rsid w:val="004B4469"/>
    <w:rsid w:val="004C224D"/>
    <w:rsid w:val="004D4A49"/>
    <w:rsid w:val="004F4FBF"/>
    <w:rsid w:val="00507EA8"/>
    <w:rsid w:val="00512F29"/>
    <w:rsid w:val="00531762"/>
    <w:rsid w:val="00592960"/>
    <w:rsid w:val="005A6FD8"/>
    <w:rsid w:val="005B1DD8"/>
    <w:rsid w:val="005C5634"/>
    <w:rsid w:val="005D60C0"/>
    <w:rsid w:val="005E66B3"/>
    <w:rsid w:val="005F6348"/>
    <w:rsid w:val="00603F55"/>
    <w:rsid w:val="0060480F"/>
    <w:rsid w:val="00617C63"/>
    <w:rsid w:val="00620D55"/>
    <w:rsid w:val="00631954"/>
    <w:rsid w:val="006614A7"/>
    <w:rsid w:val="00664C39"/>
    <w:rsid w:val="00695107"/>
    <w:rsid w:val="006B21EB"/>
    <w:rsid w:val="006B33E4"/>
    <w:rsid w:val="006E3F02"/>
    <w:rsid w:val="006F595B"/>
    <w:rsid w:val="00706DA8"/>
    <w:rsid w:val="00713EB3"/>
    <w:rsid w:val="00724246"/>
    <w:rsid w:val="0073192C"/>
    <w:rsid w:val="00734A07"/>
    <w:rsid w:val="00736EF2"/>
    <w:rsid w:val="0077258B"/>
    <w:rsid w:val="00794F4D"/>
    <w:rsid w:val="007972AB"/>
    <w:rsid w:val="007A163A"/>
    <w:rsid w:val="007A1D98"/>
    <w:rsid w:val="007F39EE"/>
    <w:rsid w:val="008524E6"/>
    <w:rsid w:val="00870262"/>
    <w:rsid w:val="008709DC"/>
    <w:rsid w:val="008810AB"/>
    <w:rsid w:val="008833D6"/>
    <w:rsid w:val="008B2731"/>
    <w:rsid w:val="008B7C96"/>
    <w:rsid w:val="008D17BC"/>
    <w:rsid w:val="008D464A"/>
    <w:rsid w:val="008E6371"/>
    <w:rsid w:val="008F57A6"/>
    <w:rsid w:val="00923461"/>
    <w:rsid w:val="00927A42"/>
    <w:rsid w:val="00943BC2"/>
    <w:rsid w:val="00962788"/>
    <w:rsid w:val="0096382B"/>
    <w:rsid w:val="00977A6D"/>
    <w:rsid w:val="00990970"/>
    <w:rsid w:val="00991F1D"/>
    <w:rsid w:val="00992029"/>
    <w:rsid w:val="009C4333"/>
    <w:rsid w:val="009C52FE"/>
    <w:rsid w:val="009D02C0"/>
    <w:rsid w:val="009D49D6"/>
    <w:rsid w:val="009E4CCA"/>
    <w:rsid w:val="009E7CF1"/>
    <w:rsid w:val="009F1BA3"/>
    <w:rsid w:val="009F3545"/>
    <w:rsid w:val="009F61D5"/>
    <w:rsid w:val="009F6EF8"/>
    <w:rsid w:val="00A03167"/>
    <w:rsid w:val="00A12CED"/>
    <w:rsid w:val="00A16B68"/>
    <w:rsid w:val="00A21471"/>
    <w:rsid w:val="00A2384A"/>
    <w:rsid w:val="00A24323"/>
    <w:rsid w:val="00A2688D"/>
    <w:rsid w:val="00A26F70"/>
    <w:rsid w:val="00A52946"/>
    <w:rsid w:val="00A57089"/>
    <w:rsid w:val="00A72948"/>
    <w:rsid w:val="00A80A78"/>
    <w:rsid w:val="00AA2284"/>
    <w:rsid w:val="00AA5428"/>
    <w:rsid w:val="00AC03BE"/>
    <w:rsid w:val="00AE0AF4"/>
    <w:rsid w:val="00AF47E1"/>
    <w:rsid w:val="00B11FDB"/>
    <w:rsid w:val="00B4467B"/>
    <w:rsid w:val="00B51490"/>
    <w:rsid w:val="00B56723"/>
    <w:rsid w:val="00B6472B"/>
    <w:rsid w:val="00B87B21"/>
    <w:rsid w:val="00B902AD"/>
    <w:rsid w:val="00B94E84"/>
    <w:rsid w:val="00BB697C"/>
    <w:rsid w:val="00BD0727"/>
    <w:rsid w:val="00BD44F0"/>
    <w:rsid w:val="00BF7C3F"/>
    <w:rsid w:val="00C20F91"/>
    <w:rsid w:val="00C7440C"/>
    <w:rsid w:val="00C831D0"/>
    <w:rsid w:val="00C86BEE"/>
    <w:rsid w:val="00C92981"/>
    <w:rsid w:val="00CA363E"/>
    <w:rsid w:val="00CB3CC8"/>
    <w:rsid w:val="00CC069F"/>
    <w:rsid w:val="00CE2F3E"/>
    <w:rsid w:val="00CE4581"/>
    <w:rsid w:val="00CF4554"/>
    <w:rsid w:val="00D024F1"/>
    <w:rsid w:val="00D0642E"/>
    <w:rsid w:val="00D84934"/>
    <w:rsid w:val="00DA6BA1"/>
    <w:rsid w:val="00DB0FD3"/>
    <w:rsid w:val="00DE1C38"/>
    <w:rsid w:val="00E049C1"/>
    <w:rsid w:val="00E245D2"/>
    <w:rsid w:val="00E25453"/>
    <w:rsid w:val="00E4291B"/>
    <w:rsid w:val="00E46E46"/>
    <w:rsid w:val="00E70D12"/>
    <w:rsid w:val="00E72B10"/>
    <w:rsid w:val="00E74290"/>
    <w:rsid w:val="00E80CFB"/>
    <w:rsid w:val="00E84CD2"/>
    <w:rsid w:val="00EA0EEF"/>
    <w:rsid w:val="00EA1ACE"/>
    <w:rsid w:val="00EA52B0"/>
    <w:rsid w:val="00F149C7"/>
    <w:rsid w:val="00F172F9"/>
    <w:rsid w:val="00F27068"/>
    <w:rsid w:val="00F323A5"/>
    <w:rsid w:val="00F35180"/>
    <w:rsid w:val="00F35E46"/>
    <w:rsid w:val="00F47807"/>
    <w:rsid w:val="00F4792F"/>
    <w:rsid w:val="00F50935"/>
    <w:rsid w:val="00F71A14"/>
    <w:rsid w:val="00F71BCF"/>
    <w:rsid w:val="00F93D33"/>
    <w:rsid w:val="00FC34DC"/>
    <w:rsid w:val="00FF3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B7B8"/>
  <w15:chartTrackingRefBased/>
  <w15:docId w15:val="{38355BC1-1DF5-4D09-A10F-90115FFF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5180"/>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05A9"/>
    <w:pPr>
      <w:ind w:left="720"/>
      <w:contextualSpacing/>
    </w:pPr>
  </w:style>
  <w:style w:type="paragraph" w:styleId="Kopfzeile">
    <w:name w:val="header"/>
    <w:basedOn w:val="Standard"/>
    <w:link w:val="KopfzeileZchn"/>
    <w:uiPriority w:val="99"/>
    <w:semiHidden/>
    <w:unhideWhenUsed/>
    <w:rsid w:val="00AA22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A2284"/>
  </w:style>
  <w:style w:type="paragraph" w:styleId="Fuzeile">
    <w:name w:val="footer"/>
    <w:basedOn w:val="Standard"/>
    <w:link w:val="FuzeileZchn"/>
    <w:uiPriority w:val="99"/>
    <w:unhideWhenUsed/>
    <w:rsid w:val="00AA22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2284"/>
  </w:style>
  <w:style w:type="paragraph" w:styleId="Sprechblasentext">
    <w:name w:val="Balloon Text"/>
    <w:basedOn w:val="Standard"/>
    <w:link w:val="SprechblasentextZchn"/>
    <w:uiPriority w:val="99"/>
    <w:semiHidden/>
    <w:unhideWhenUsed/>
    <w:rsid w:val="006614A7"/>
    <w:pPr>
      <w:spacing w:after="0" w:line="240" w:lineRule="auto"/>
    </w:pPr>
    <w:rPr>
      <w:rFonts w:ascii="Times New Roman" w:hAnsi="Times New Roman"/>
      <w:sz w:val="18"/>
      <w:szCs w:val="18"/>
    </w:rPr>
  </w:style>
  <w:style w:type="character" w:customStyle="1" w:styleId="SprechblasentextZchn">
    <w:name w:val="Sprechblasentext Zchn"/>
    <w:link w:val="Sprechblasentext"/>
    <w:uiPriority w:val="99"/>
    <w:semiHidden/>
    <w:rsid w:val="006614A7"/>
    <w:rPr>
      <w:rFonts w:ascii="Times New Roman" w:hAnsi="Times New Roman"/>
      <w:sz w:val="18"/>
      <w:szCs w:val="18"/>
      <w:lang w:eastAsia="en-US"/>
    </w:rPr>
  </w:style>
  <w:style w:type="character" w:styleId="Hyperlink">
    <w:name w:val="Hyperlink"/>
    <w:uiPriority w:val="99"/>
    <w:unhideWhenUsed/>
    <w:rsid w:val="00BF7C3F"/>
    <w:rPr>
      <w:color w:val="0563C1"/>
      <w:u w:val="single"/>
    </w:rPr>
  </w:style>
  <w:style w:type="paragraph" w:styleId="NurText">
    <w:name w:val="Plain Text"/>
    <w:basedOn w:val="Standard"/>
    <w:link w:val="NurTextZchn"/>
    <w:uiPriority w:val="99"/>
    <w:semiHidden/>
    <w:unhideWhenUsed/>
    <w:rsid w:val="00BF7C3F"/>
    <w:rPr>
      <w:rFonts w:ascii="Courier New" w:hAnsi="Courier New" w:cs="Courier New"/>
      <w:sz w:val="20"/>
      <w:szCs w:val="20"/>
    </w:rPr>
  </w:style>
  <w:style w:type="character" w:customStyle="1" w:styleId="NurTextZchn">
    <w:name w:val="Nur Text Zchn"/>
    <w:link w:val="NurText"/>
    <w:uiPriority w:val="99"/>
    <w:semiHidden/>
    <w:rsid w:val="00BF7C3F"/>
    <w:rPr>
      <w:rFonts w:ascii="Courier New" w:hAnsi="Courier New" w:cs="Courier New"/>
      <w:lang w:eastAsia="en-US"/>
    </w:rPr>
  </w:style>
  <w:style w:type="character" w:styleId="BesuchterLink">
    <w:name w:val="FollowedHyperlink"/>
    <w:uiPriority w:val="99"/>
    <w:semiHidden/>
    <w:unhideWhenUsed/>
    <w:rsid w:val="006E3F02"/>
    <w:rPr>
      <w:color w:val="954F72"/>
      <w:u w:val="single"/>
    </w:rPr>
  </w:style>
  <w:style w:type="character" w:styleId="Kommentarzeichen">
    <w:name w:val="annotation reference"/>
    <w:basedOn w:val="Absatz-Standardschriftart"/>
    <w:uiPriority w:val="99"/>
    <w:semiHidden/>
    <w:unhideWhenUsed/>
    <w:rsid w:val="009F1BA3"/>
    <w:rPr>
      <w:sz w:val="16"/>
      <w:szCs w:val="16"/>
    </w:rPr>
  </w:style>
  <w:style w:type="paragraph" w:styleId="Kommentartext">
    <w:name w:val="annotation text"/>
    <w:basedOn w:val="Standard"/>
    <w:link w:val="KommentartextZchn"/>
    <w:uiPriority w:val="99"/>
    <w:semiHidden/>
    <w:unhideWhenUsed/>
    <w:rsid w:val="009F1BA3"/>
    <w:rPr>
      <w:sz w:val="20"/>
      <w:szCs w:val="20"/>
    </w:rPr>
  </w:style>
  <w:style w:type="character" w:customStyle="1" w:styleId="KommentartextZchn">
    <w:name w:val="Kommentartext Zchn"/>
    <w:basedOn w:val="Absatz-Standardschriftart"/>
    <w:link w:val="Kommentartext"/>
    <w:uiPriority w:val="99"/>
    <w:semiHidden/>
    <w:rsid w:val="009F1BA3"/>
    <w:rPr>
      <w:lang w:eastAsia="en-US"/>
    </w:rPr>
  </w:style>
  <w:style w:type="paragraph" w:styleId="Kommentarthema">
    <w:name w:val="annotation subject"/>
    <w:basedOn w:val="Kommentartext"/>
    <w:next w:val="Kommentartext"/>
    <w:link w:val="KommentarthemaZchn"/>
    <w:uiPriority w:val="99"/>
    <w:semiHidden/>
    <w:unhideWhenUsed/>
    <w:rsid w:val="009F1BA3"/>
    <w:rPr>
      <w:b/>
      <w:bCs/>
    </w:rPr>
  </w:style>
  <w:style w:type="character" w:customStyle="1" w:styleId="KommentarthemaZchn">
    <w:name w:val="Kommentarthema Zchn"/>
    <w:basedOn w:val="KommentartextZchn"/>
    <w:link w:val="Kommentarthema"/>
    <w:uiPriority w:val="99"/>
    <w:semiHidden/>
    <w:rsid w:val="009F1BA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94175">
      <w:bodyDiv w:val="1"/>
      <w:marLeft w:val="0"/>
      <w:marRight w:val="0"/>
      <w:marTop w:val="0"/>
      <w:marBottom w:val="0"/>
      <w:divBdr>
        <w:top w:val="none" w:sz="0" w:space="0" w:color="auto"/>
        <w:left w:val="none" w:sz="0" w:space="0" w:color="auto"/>
        <w:bottom w:val="none" w:sz="0" w:space="0" w:color="auto"/>
        <w:right w:val="none" w:sz="0" w:space="0" w:color="auto"/>
      </w:divBdr>
    </w:div>
    <w:div w:id="535966578">
      <w:bodyDiv w:val="1"/>
      <w:marLeft w:val="0"/>
      <w:marRight w:val="0"/>
      <w:marTop w:val="0"/>
      <w:marBottom w:val="0"/>
      <w:divBdr>
        <w:top w:val="none" w:sz="0" w:space="0" w:color="auto"/>
        <w:left w:val="none" w:sz="0" w:space="0" w:color="auto"/>
        <w:bottom w:val="none" w:sz="0" w:space="0" w:color="auto"/>
        <w:right w:val="none" w:sz="0" w:space="0" w:color="auto"/>
      </w:divBdr>
    </w:div>
    <w:div w:id="644314982">
      <w:bodyDiv w:val="1"/>
      <w:marLeft w:val="0"/>
      <w:marRight w:val="0"/>
      <w:marTop w:val="0"/>
      <w:marBottom w:val="0"/>
      <w:divBdr>
        <w:top w:val="none" w:sz="0" w:space="0" w:color="auto"/>
        <w:left w:val="none" w:sz="0" w:space="0" w:color="auto"/>
        <w:bottom w:val="none" w:sz="0" w:space="0" w:color="auto"/>
        <w:right w:val="none" w:sz="0" w:space="0" w:color="auto"/>
      </w:divBdr>
    </w:div>
    <w:div w:id="1100488560">
      <w:bodyDiv w:val="1"/>
      <w:marLeft w:val="0"/>
      <w:marRight w:val="0"/>
      <w:marTop w:val="0"/>
      <w:marBottom w:val="0"/>
      <w:divBdr>
        <w:top w:val="none" w:sz="0" w:space="0" w:color="auto"/>
        <w:left w:val="none" w:sz="0" w:space="0" w:color="auto"/>
        <w:bottom w:val="none" w:sz="0" w:space="0" w:color="auto"/>
        <w:right w:val="none" w:sz="0" w:space="0" w:color="auto"/>
      </w:divBdr>
    </w:div>
    <w:div w:id="1192188254">
      <w:bodyDiv w:val="1"/>
      <w:marLeft w:val="0"/>
      <w:marRight w:val="0"/>
      <w:marTop w:val="0"/>
      <w:marBottom w:val="0"/>
      <w:divBdr>
        <w:top w:val="none" w:sz="0" w:space="0" w:color="auto"/>
        <w:left w:val="none" w:sz="0" w:space="0" w:color="auto"/>
        <w:bottom w:val="none" w:sz="0" w:space="0" w:color="auto"/>
        <w:right w:val="none" w:sz="0" w:space="0" w:color="auto"/>
      </w:divBdr>
    </w:div>
    <w:div w:id="1199320010">
      <w:bodyDiv w:val="1"/>
      <w:marLeft w:val="0"/>
      <w:marRight w:val="0"/>
      <w:marTop w:val="0"/>
      <w:marBottom w:val="0"/>
      <w:divBdr>
        <w:top w:val="none" w:sz="0" w:space="0" w:color="auto"/>
        <w:left w:val="none" w:sz="0" w:space="0" w:color="auto"/>
        <w:bottom w:val="none" w:sz="0" w:space="0" w:color="auto"/>
        <w:right w:val="none" w:sz="0" w:space="0" w:color="auto"/>
      </w:divBdr>
    </w:div>
    <w:div w:id="1202523195">
      <w:bodyDiv w:val="1"/>
      <w:marLeft w:val="0"/>
      <w:marRight w:val="0"/>
      <w:marTop w:val="0"/>
      <w:marBottom w:val="0"/>
      <w:divBdr>
        <w:top w:val="none" w:sz="0" w:space="0" w:color="auto"/>
        <w:left w:val="none" w:sz="0" w:space="0" w:color="auto"/>
        <w:bottom w:val="none" w:sz="0" w:space="0" w:color="auto"/>
        <w:right w:val="none" w:sz="0" w:space="0" w:color="auto"/>
      </w:divBdr>
    </w:div>
    <w:div w:id="1239437209">
      <w:bodyDiv w:val="1"/>
      <w:marLeft w:val="0"/>
      <w:marRight w:val="0"/>
      <w:marTop w:val="0"/>
      <w:marBottom w:val="0"/>
      <w:divBdr>
        <w:top w:val="none" w:sz="0" w:space="0" w:color="auto"/>
        <w:left w:val="none" w:sz="0" w:space="0" w:color="auto"/>
        <w:bottom w:val="none" w:sz="0" w:space="0" w:color="auto"/>
        <w:right w:val="none" w:sz="0" w:space="0" w:color="auto"/>
      </w:divBdr>
    </w:div>
    <w:div w:id="1366442534">
      <w:bodyDiv w:val="1"/>
      <w:marLeft w:val="0"/>
      <w:marRight w:val="0"/>
      <w:marTop w:val="0"/>
      <w:marBottom w:val="0"/>
      <w:divBdr>
        <w:top w:val="none" w:sz="0" w:space="0" w:color="auto"/>
        <w:left w:val="none" w:sz="0" w:space="0" w:color="auto"/>
        <w:bottom w:val="none" w:sz="0" w:space="0" w:color="auto"/>
        <w:right w:val="none" w:sz="0" w:space="0" w:color="auto"/>
      </w:divBdr>
    </w:div>
    <w:div w:id="1588999021">
      <w:bodyDiv w:val="1"/>
      <w:marLeft w:val="0"/>
      <w:marRight w:val="0"/>
      <w:marTop w:val="0"/>
      <w:marBottom w:val="0"/>
      <w:divBdr>
        <w:top w:val="none" w:sz="0" w:space="0" w:color="auto"/>
        <w:left w:val="none" w:sz="0" w:space="0" w:color="auto"/>
        <w:bottom w:val="none" w:sz="0" w:space="0" w:color="auto"/>
        <w:right w:val="none" w:sz="0" w:space="0" w:color="auto"/>
      </w:divBdr>
    </w:div>
    <w:div w:id="1620065087">
      <w:bodyDiv w:val="1"/>
      <w:marLeft w:val="0"/>
      <w:marRight w:val="0"/>
      <w:marTop w:val="0"/>
      <w:marBottom w:val="0"/>
      <w:divBdr>
        <w:top w:val="none" w:sz="0" w:space="0" w:color="auto"/>
        <w:left w:val="none" w:sz="0" w:space="0" w:color="auto"/>
        <w:bottom w:val="none" w:sz="0" w:space="0" w:color="auto"/>
        <w:right w:val="none" w:sz="0" w:space="0" w:color="auto"/>
      </w:divBdr>
    </w:div>
    <w:div w:id="1719666775">
      <w:bodyDiv w:val="1"/>
      <w:marLeft w:val="0"/>
      <w:marRight w:val="0"/>
      <w:marTop w:val="0"/>
      <w:marBottom w:val="0"/>
      <w:divBdr>
        <w:top w:val="none" w:sz="0" w:space="0" w:color="auto"/>
        <w:left w:val="none" w:sz="0" w:space="0" w:color="auto"/>
        <w:bottom w:val="none" w:sz="0" w:space="0" w:color="auto"/>
        <w:right w:val="none" w:sz="0" w:space="0" w:color="auto"/>
      </w:divBdr>
    </w:div>
    <w:div w:id="1774088052">
      <w:bodyDiv w:val="1"/>
      <w:marLeft w:val="0"/>
      <w:marRight w:val="0"/>
      <w:marTop w:val="0"/>
      <w:marBottom w:val="0"/>
      <w:divBdr>
        <w:top w:val="none" w:sz="0" w:space="0" w:color="auto"/>
        <w:left w:val="none" w:sz="0" w:space="0" w:color="auto"/>
        <w:bottom w:val="none" w:sz="0" w:space="0" w:color="auto"/>
        <w:right w:val="none" w:sz="0" w:space="0" w:color="auto"/>
      </w:divBdr>
    </w:div>
    <w:div w:id="1777018483">
      <w:bodyDiv w:val="1"/>
      <w:marLeft w:val="0"/>
      <w:marRight w:val="0"/>
      <w:marTop w:val="0"/>
      <w:marBottom w:val="0"/>
      <w:divBdr>
        <w:top w:val="none" w:sz="0" w:space="0" w:color="auto"/>
        <w:left w:val="none" w:sz="0" w:space="0" w:color="auto"/>
        <w:bottom w:val="none" w:sz="0" w:space="0" w:color="auto"/>
        <w:right w:val="none" w:sz="0" w:space="0" w:color="auto"/>
      </w:divBdr>
    </w:div>
    <w:div w:id="2017731074">
      <w:bodyDiv w:val="1"/>
      <w:marLeft w:val="0"/>
      <w:marRight w:val="0"/>
      <w:marTop w:val="0"/>
      <w:marBottom w:val="0"/>
      <w:divBdr>
        <w:top w:val="none" w:sz="0" w:space="0" w:color="auto"/>
        <w:left w:val="none" w:sz="0" w:space="0" w:color="auto"/>
        <w:bottom w:val="none" w:sz="0" w:space="0" w:color="auto"/>
        <w:right w:val="none" w:sz="0" w:space="0" w:color="auto"/>
      </w:divBdr>
    </w:div>
    <w:div w:id="214657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2835</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Justus-Liebig-Universität Gießen</Company>
  <LinksUpToDate>false</LinksUpToDate>
  <CharactersWithSpaces>3279</CharactersWithSpaces>
  <SharedDoc>false</SharedDoc>
  <HLinks>
    <vt:vector size="12" baseType="variant">
      <vt:variant>
        <vt:i4>2621491</vt:i4>
      </vt:variant>
      <vt:variant>
        <vt:i4>3</vt:i4>
      </vt:variant>
      <vt:variant>
        <vt:i4>0</vt:i4>
      </vt:variant>
      <vt:variant>
        <vt:i4>5</vt:i4>
      </vt:variant>
      <vt:variant>
        <vt:lpwstr>https://www2.daad.de/hochschulen/ausschreibungen/projekte/de/11342-foerderprogramme-finden/</vt:lpwstr>
      </vt:variant>
      <vt:variant>
        <vt:lpwstr/>
      </vt:variant>
      <vt:variant>
        <vt:i4>7995496</vt:i4>
      </vt:variant>
      <vt:variant>
        <vt:i4>0</vt:i4>
      </vt:variant>
      <vt:variant>
        <vt:i4>0</vt:i4>
      </vt:variant>
      <vt:variant>
        <vt:i4>5</vt:i4>
      </vt:variant>
      <vt:variant>
        <vt:lpwstr>http://www.mentoringhessen.de/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Siebert</dc:creator>
  <cp:keywords/>
  <cp:lastModifiedBy>Novian, Michael</cp:lastModifiedBy>
  <cp:revision>2</cp:revision>
  <cp:lastPrinted>2021-06-21T17:24:00Z</cp:lastPrinted>
  <dcterms:created xsi:type="dcterms:W3CDTF">2021-12-07T10:21:00Z</dcterms:created>
  <dcterms:modified xsi:type="dcterms:W3CDTF">2021-12-07T10:21:00Z</dcterms:modified>
</cp:coreProperties>
</file>