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B2" w:rsidRPr="00DA71C6" w:rsidRDefault="007F2DB2" w:rsidP="006744CE">
      <w:r w:rsidRPr="00533E0C">
        <w:rPr>
          <w:b/>
          <w:sz w:val="24"/>
        </w:rPr>
        <w:t xml:space="preserve">Kategorie der verwendeten Materialien </w:t>
      </w:r>
      <w:r w:rsidR="006744CE" w:rsidRPr="00533E0C">
        <w:rPr>
          <w:b/>
          <w:sz w:val="24"/>
        </w:rPr>
        <w:t>tierischer Nebenprodukte</w:t>
      </w:r>
      <w:r w:rsidR="006744CE" w:rsidRPr="00533E0C">
        <w:rPr>
          <w:sz w:val="24"/>
        </w:rPr>
        <w:t xml:space="preserve">  (TNP) </w:t>
      </w:r>
      <w:r w:rsidR="006744CE" w:rsidRPr="00533E0C">
        <w:rPr>
          <w:sz w:val="24"/>
        </w:rPr>
        <w:br/>
      </w:r>
      <w:r w:rsidRPr="00DA71C6">
        <w:t>(gem. Art. 8, 9, 10 der VO (EG) 1069/2009)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3827"/>
      </w:tblGrid>
      <w:tr w:rsidR="00BA481F" w:rsidRPr="00DA71C6" w:rsidTr="006744CE">
        <w:tc>
          <w:tcPr>
            <w:tcW w:w="6771" w:type="dxa"/>
          </w:tcPr>
          <w:p w:rsidR="00BA481F" w:rsidRPr="00DA71C6" w:rsidRDefault="00BA481F" w:rsidP="007F2DB2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  <w:b/>
              </w:rPr>
            </w:pPr>
            <w:r w:rsidRPr="00DA71C6">
              <w:rPr>
                <w:rFonts w:asciiTheme="minorHAnsi" w:hAnsiTheme="minorHAnsi"/>
                <w:b/>
              </w:rPr>
              <w:t>Kategorie 1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rPr>
                <w:rFonts w:asciiTheme="minorHAnsi" w:hAnsiTheme="minorHAnsi"/>
                <w:b/>
              </w:rPr>
            </w:pPr>
            <w:r w:rsidRPr="00DA71C6">
              <w:rPr>
                <w:rFonts w:asciiTheme="minorHAnsi" w:hAnsiTheme="minorHAnsi"/>
                <w:b/>
              </w:rPr>
              <w:t>Art des Materials</w:t>
            </w: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B6315E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T</w:t>
            </w:r>
            <w:r w:rsidR="00B6315E" w:rsidRPr="00DA71C6">
              <w:rPr>
                <w:rFonts w:asciiTheme="minorHAnsi" w:hAnsiTheme="minorHAnsi"/>
              </w:rPr>
              <w:t xml:space="preserve">NP von </w:t>
            </w:r>
            <w:proofErr w:type="spellStart"/>
            <w:r w:rsidR="00B6315E" w:rsidRPr="00DA71C6">
              <w:rPr>
                <w:rFonts w:asciiTheme="minorHAnsi" w:hAnsiTheme="minorHAnsi"/>
              </w:rPr>
              <w:t>Transmissibler</w:t>
            </w:r>
            <w:proofErr w:type="spellEnd"/>
            <w:r w:rsidR="00B6315E" w:rsidRPr="00DA71C6">
              <w:rPr>
                <w:rFonts w:asciiTheme="minorHAnsi" w:hAnsiTheme="minorHAnsi"/>
              </w:rPr>
              <w:t xml:space="preserve"> </w:t>
            </w:r>
            <w:proofErr w:type="spellStart"/>
            <w:r w:rsidR="00B6315E" w:rsidRPr="00DA71C6">
              <w:rPr>
                <w:rFonts w:asciiTheme="minorHAnsi" w:hAnsiTheme="minorHAnsi"/>
              </w:rPr>
              <w:t>Spongiformer</w:t>
            </w:r>
            <w:proofErr w:type="spellEnd"/>
            <w:r w:rsidR="00B6315E" w:rsidRPr="00DA71C6">
              <w:rPr>
                <w:rFonts w:asciiTheme="minorHAnsi" w:hAnsiTheme="minorHAnsi"/>
              </w:rPr>
              <w:t xml:space="preserve"> </w:t>
            </w:r>
            <w:proofErr w:type="spellStart"/>
            <w:r w:rsidR="00B6315E" w:rsidRPr="00DA71C6">
              <w:rPr>
                <w:rFonts w:asciiTheme="minorHAnsi" w:hAnsiTheme="minorHAnsi"/>
              </w:rPr>
              <w:t>Encephalopathie</w:t>
            </w:r>
            <w:proofErr w:type="spellEnd"/>
            <w:r w:rsidR="007F2DB2" w:rsidRPr="00DA71C6">
              <w:rPr>
                <w:rFonts w:asciiTheme="minorHAnsi" w:hAnsiTheme="minorHAnsi"/>
              </w:rPr>
              <w:t>*</w:t>
            </w:r>
            <w:r w:rsidR="00B6315E" w:rsidRPr="00DA71C6">
              <w:rPr>
                <w:rFonts w:asciiTheme="minorHAnsi" w:hAnsiTheme="minorHAnsi"/>
              </w:rPr>
              <w:t xml:space="preserve"> (T</w:t>
            </w:r>
            <w:r w:rsidRPr="00DA71C6">
              <w:rPr>
                <w:rFonts w:asciiTheme="minorHAnsi" w:hAnsiTheme="minorHAnsi"/>
              </w:rPr>
              <w:t>SE</w:t>
            </w:r>
            <w:r w:rsidR="00B6315E" w:rsidRPr="00DA71C6">
              <w:rPr>
                <w:rFonts w:asciiTheme="minorHAnsi" w:hAnsiTheme="minorHAnsi"/>
              </w:rPr>
              <w:t xml:space="preserve">) - </w:t>
            </w:r>
            <w:r w:rsidRPr="00DA71C6">
              <w:rPr>
                <w:rFonts w:asciiTheme="minorHAnsi" w:hAnsiTheme="minorHAnsi"/>
              </w:rPr>
              <w:t xml:space="preserve"> </w:t>
            </w:r>
            <w:r w:rsidR="00B6315E" w:rsidRPr="00DA71C6">
              <w:rPr>
                <w:rFonts w:asciiTheme="minorHAnsi" w:hAnsiTheme="minorHAnsi"/>
              </w:rPr>
              <w:t>verdä</w:t>
            </w:r>
            <w:r w:rsidRPr="00DA71C6">
              <w:rPr>
                <w:rFonts w:asciiTheme="minorHAnsi" w:hAnsiTheme="minorHAnsi"/>
              </w:rPr>
              <w:t>cht</w:t>
            </w:r>
            <w:r w:rsidR="00B6315E" w:rsidRPr="00DA71C6">
              <w:rPr>
                <w:rFonts w:asciiTheme="minorHAnsi" w:hAnsiTheme="minorHAnsi"/>
              </w:rPr>
              <w:t xml:space="preserve">igen oder erkrankten oder getilgten Tieren 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B6315E" w:rsidRPr="00DA71C6" w:rsidTr="006744CE">
        <w:trPr>
          <w:trHeight w:val="270"/>
        </w:trPr>
        <w:tc>
          <w:tcPr>
            <w:tcW w:w="6771" w:type="dxa"/>
          </w:tcPr>
          <w:p w:rsidR="00B6315E" w:rsidRPr="00DA71C6" w:rsidRDefault="00B6315E" w:rsidP="00B6315E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 xml:space="preserve">Heimtier </w:t>
            </w:r>
            <w:r w:rsidR="00AE107C" w:rsidRPr="00DA71C6">
              <w:rPr>
                <w:rFonts w:asciiTheme="minorHAnsi" w:hAnsiTheme="minorHAnsi"/>
              </w:rPr>
              <w:t>(als Begleittier)</w:t>
            </w:r>
            <w:r w:rsidRPr="00DA71C6">
              <w:rPr>
                <w:rFonts w:asciiTheme="minorHAnsi" w:hAnsiTheme="minorHAnsi"/>
              </w:rPr>
              <w:br/>
              <w:t xml:space="preserve">(z.B. </w:t>
            </w:r>
            <w:r w:rsidRPr="00DA71C6">
              <w:rPr>
                <w:rStyle w:val="st"/>
                <w:rFonts w:asciiTheme="minorHAnsi" w:hAnsiTheme="minorHAnsi"/>
              </w:rPr>
              <w:t xml:space="preserve">wie Hund, Katze, </w:t>
            </w:r>
            <w:r w:rsidR="00AE107C" w:rsidRPr="00DA71C6">
              <w:rPr>
                <w:rStyle w:val="st"/>
                <w:rFonts w:asciiTheme="minorHAnsi" w:hAnsiTheme="minorHAnsi"/>
              </w:rPr>
              <w:t>Heim-</w:t>
            </w:r>
            <w:r w:rsidRPr="00DA71C6">
              <w:rPr>
                <w:rStyle w:val="st"/>
                <w:rFonts w:asciiTheme="minorHAnsi" w:hAnsiTheme="minorHAnsi"/>
              </w:rPr>
              <w:t>Kaninchen, Kleintier, Vogel)</w:t>
            </w:r>
          </w:p>
        </w:tc>
        <w:tc>
          <w:tcPr>
            <w:tcW w:w="3827" w:type="dxa"/>
          </w:tcPr>
          <w:p w:rsidR="00B6315E" w:rsidRPr="00DA71C6" w:rsidRDefault="00B6315E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6315E" w:rsidRPr="00DA71C6" w:rsidTr="006744CE">
        <w:trPr>
          <w:trHeight w:val="270"/>
        </w:trPr>
        <w:tc>
          <w:tcPr>
            <w:tcW w:w="6771" w:type="dxa"/>
          </w:tcPr>
          <w:p w:rsidR="00B6315E" w:rsidRPr="00DA71C6" w:rsidRDefault="00B6315E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Zoo-, Zirkustiere</w:t>
            </w:r>
          </w:p>
        </w:tc>
        <w:tc>
          <w:tcPr>
            <w:tcW w:w="3827" w:type="dxa"/>
          </w:tcPr>
          <w:p w:rsidR="00B6315E" w:rsidRPr="00DA71C6" w:rsidRDefault="00B6315E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Versuchstiere und ihre Körperteile, von denen eine Gefahr für die Gesundheit von Mensch und Tier ausgeht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Wildtiere mit Verdacht einer übertragbaren Krankheit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Spezifiziertes Risikomaterial</w:t>
            </w:r>
            <w:r w:rsidR="007F2DB2" w:rsidRPr="00DA71C6">
              <w:rPr>
                <w:rFonts w:asciiTheme="minorHAnsi" w:hAnsiTheme="minorHAnsi"/>
              </w:rPr>
              <w:t>*</w:t>
            </w:r>
            <w:r w:rsidRPr="00DA71C6">
              <w:rPr>
                <w:rFonts w:asciiTheme="minorHAnsi" w:hAnsiTheme="minorHAnsi"/>
              </w:rPr>
              <w:t xml:space="preserve"> (SRM), sowie alles was SRM enthält (inkl. </w:t>
            </w:r>
            <w:proofErr w:type="spellStart"/>
            <w:r w:rsidRPr="00DA71C6">
              <w:rPr>
                <w:rFonts w:asciiTheme="minorHAnsi" w:hAnsiTheme="minorHAnsi"/>
              </w:rPr>
              <w:t>Siebrest</w:t>
            </w:r>
            <w:proofErr w:type="spellEnd"/>
            <w:r w:rsidRPr="00DA71C6">
              <w:rPr>
                <w:rFonts w:asciiTheme="minorHAnsi" w:hAnsiTheme="minorHAnsi"/>
              </w:rPr>
              <w:t xml:space="preserve"> von Abwässern)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7F2DB2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 xml:space="preserve">TNP von Tieren nach illegaler Behandlung </w:t>
            </w:r>
          </w:p>
          <w:p w:rsidR="007F2DB2" w:rsidRPr="00DA71C6" w:rsidRDefault="00BA481F" w:rsidP="00B977F4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="Times New Roman" w:eastAsia="Times New Roman" w:hAnsi="Times New Roman"/>
                <w:lang w:eastAsia="de-DE"/>
              </w:rPr>
            </w:pPr>
            <w:r w:rsidRPr="00DA71C6">
              <w:rPr>
                <w:rFonts w:asciiTheme="minorHAnsi" w:hAnsiTheme="minorHAnsi"/>
              </w:rPr>
              <w:t>(RL 96/22</w:t>
            </w:r>
            <w:r w:rsidR="00B977F4" w:rsidRPr="00DA71C6">
              <w:rPr>
                <w:rFonts w:asciiTheme="minorHAnsi" w:hAnsiTheme="minorHAnsi"/>
              </w:rPr>
              <w:t>, RL 96/23, VO 37/2010:</w:t>
            </w:r>
            <w:r w:rsidR="00AD707B" w:rsidRPr="00DA71C6">
              <w:rPr>
                <w:rFonts w:asciiTheme="minorHAnsi" w:hAnsiTheme="minorHAnsi"/>
              </w:rPr>
              <w:t xml:space="preserve"> u.a. </w:t>
            </w:r>
            <w:proofErr w:type="spellStart"/>
            <w:r w:rsidR="00AD707B" w:rsidRPr="00DA71C6">
              <w:rPr>
                <w:rFonts w:asciiTheme="minorHAnsi" w:hAnsiTheme="minorHAnsi"/>
              </w:rPr>
              <w:t>t</w:t>
            </w:r>
            <w:r w:rsidR="007F2DB2" w:rsidRPr="00DA71C6">
              <w:rPr>
                <w:rFonts w:asciiTheme="minorHAnsi" w:eastAsia="Times New Roman" w:hAnsiTheme="minorHAnsi"/>
                <w:lang w:eastAsia="de-DE"/>
              </w:rPr>
              <w:t>hyreostatische</w:t>
            </w:r>
            <w:proofErr w:type="spellEnd"/>
            <w:r w:rsidR="007F2DB2" w:rsidRPr="00DA71C6">
              <w:rPr>
                <w:rFonts w:asciiTheme="minorHAnsi" w:eastAsia="Times New Roman" w:hAnsiTheme="minorHAnsi"/>
                <w:lang w:eastAsia="de-DE"/>
              </w:rPr>
              <w:t xml:space="preserve"> Stoffe,</w:t>
            </w:r>
            <w:r w:rsidR="00AD707B" w:rsidRPr="00DA71C6">
              <w:rPr>
                <w:rFonts w:asciiTheme="minorHAnsi" w:eastAsia="Times New Roman" w:hAnsiTheme="minorHAnsi"/>
                <w:lang w:eastAsia="de-DE"/>
              </w:rPr>
              <w:t xml:space="preserve"> </w:t>
            </w:r>
            <w:proofErr w:type="spellStart"/>
            <w:r w:rsidR="007F2DB2" w:rsidRPr="00DA71C6">
              <w:rPr>
                <w:rFonts w:asciiTheme="minorHAnsi" w:eastAsia="Times New Roman" w:hAnsiTheme="minorHAnsi"/>
                <w:lang w:eastAsia="de-DE"/>
              </w:rPr>
              <w:t>Stilbene</w:t>
            </w:r>
            <w:proofErr w:type="spellEnd"/>
            <w:r w:rsidR="007F2DB2" w:rsidRPr="00DA71C6">
              <w:rPr>
                <w:rFonts w:asciiTheme="minorHAnsi" w:eastAsia="Times New Roman" w:hAnsiTheme="minorHAnsi"/>
                <w:lang w:eastAsia="de-DE"/>
              </w:rPr>
              <w:t xml:space="preserve">, </w:t>
            </w:r>
            <w:proofErr w:type="spellStart"/>
            <w:r w:rsidR="007F2DB2" w:rsidRPr="00DA71C6">
              <w:rPr>
                <w:rFonts w:asciiTheme="minorHAnsi" w:eastAsia="Times New Roman" w:hAnsiTheme="minorHAnsi"/>
                <w:lang w:eastAsia="de-DE"/>
              </w:rPr>
              <w:t>Stilbenderivate</w:t>
            </w:r>
            <w:proofErr w:type="spellEnd"/>
            <w:r w:rsidR="00AD707B" w:rsidRPr="00DA71C6">
              <w:rPr>
                <w:rFonts w:asciiTheme="minorHAnsi" w:eastAsia="Times New Roman" w:hAnsiTheme="minorHAnsi"/>
                <w:lang w:eastAsia="de-DE"/>
              </w:rPr>
              <w:t xml:space="preserve"> (ihre Salze und Ester), </w:t>
            </w:r>
            <w:r w:rsidR="007F2DB2" w:rsidRPr="00DA71C6">
              <w:rPr>
                <w:rFonts w:asciiTheme="minorHAnsi" w:eastAsia="Times New Roman" w:hAnsiTheme="minorHAnsi"/>
                <w:lang w:eastAsia="de-DE"/>
              </w:rPr>
              <w:t>Beta-Agonisten</w:t>
            </w:r>
            <w:r w:rsidR="00AD707B" w:rsidRPr="00DA71C6">
              <w:rPr>
                <w:rFonts w:asciiTheme="minorHAnsi" w:eastAsia="Times New Roman" w:hAnsiTheme="minorHAnsi"/>
                <w:lang w:eastAsia="de-DE"/>
              </w:rPr>
              <w:t xml:space="preserve"> (mit Ausnahmen), Stoffe mit </w:t>
            </w:r>
            <w:proofErr w:type="spellStart"/>
            <w:r w:rsidR="00AD707B" w:rsidRPr="00DA71C6">
              <w:rPr>
                <w:rFonts w:asciiTheme="minorHAnsi" w:eastAsia="Times New Roman" w:hAnsiTheme="minorHAnsi"/>
                <w:lang w:eastAsia="de-DE"/>
              </w:rPr>
              <w:t>östrogener</w:t>
            </w:r>
            <w:proofErr w:type="spellEnd"/>
            <w:r w:rsidR="00AD707B" w:rsidRPr="00DA71C6">
              <w:rPr>
                <w:rFonts w:asciiTheme="minorHAnsi" w:eastAsia="Times New Roman" w:hAnsiTheme="minorHAnsi"/>
                <w:lang w:eastAsia="de-DE"/>
              </w:rPr>
              <w:t xml:space="preserve">, </w:t>
            </w:r>
            <w:r w:rsidR="007F2DB2" w:rsidRPr="00DA71C6">
              <w:rPr>
                <w:rFonts w:asciiTheme="minorHAnsi" w:eastAsia="Times New Roman" w:hAnsiTheme="minorHAnsi"/>
                <w:lang w:eastAsia="de-DE"/>
              </w:rPr>
              <w:t>and</w:t>
            </w:r>
            <w:r w:rsidR="00AD707B" w:rsidRPr="00DA71C6">
              <w:rPr>
                <w:rFonts w:asciiTheme="minorHAnsi" w:eastAsia="Times New Roman" w:hAnsiTheme="minorHAnsi"/>
                <w:lang w:eastAsia="de-DE"/>
              </w:rPr>
              <w:t xml:space="preserve">rogener oder </w:t>
            </w:r>
            <w:proofErr w:type="spellStart"/>
            <w:r w:rsidR="00AD707B" w:rsidRPr="00DA71C6">
              <w:rPr>
                <w:rFonts w:asciiTheme="minorHAnsi" w:eastAsia="Times New Roman" w:hAnsiTheme="minorHAnsi"/>
                <w:lang w:eastAsia="de-DE"/>
              </w:rPr>
              <w:t>gestagener</w:t>
            </w:r>
            <w:proofErr w:type="spellEnd"/>
            <w:r w:rsidR="00AD707B" w:rsidRPr="00DA71C6">
              <w:rPr>
                <w:rFonts w:asciiTheme="minorHAnsi" w:eastAsia="Times New Roman" w:hAnsiTheme="minorHAnsi"/>
                <w:lang w:eastAsia="de-DE"/>
              </w:rPr>
              <w:t xml:space="preserve"> Wirkung</w:t>
            </w:r>
            <w:r w:rsidR="00B977F4" w:rsidRPr="00DA71C6">
              <w:rPr>
                <w:rFonts w:asciiTheme="minorHAnsi" w:eastAsia="Times New Roman" w:hAnsiTheme="minorHAnsi"/>
                <w:lang w:eastAsia="de-DE"/>
              </w:rPr>
              <w:t xml:space="preserve">, Pfeifenblumenzubereitungen, </w:t>
            </w:r>
            <w:proofErr w:type="spellStart"/>
            <w:r w:rsidR="00B977F4" w:rsidRPr="00DA71C6">
              <w:rPr>
                <w:rFonts w:asciiTheme="minorHAnsi" w:eastAsia="Times New Roman" w:hAnsiTheme="minorHAnsi"/>
                <w:lang w:eastAsia="de-DE"/>
              </w:rPr>
              <w:t>Chloramphenicol</w:t>
            </w:r>
            <w:proofErr w:type="spellEnd"/>
            <w:r w:rsidR="00B977F4" w:rsidRPr="00DA71C6">
              <w:rPr>
                <w:rFonts w:asciiTheme="minorHAnsi" w:eastAsia="Times New Roman" w:hAnsiTheme="minorHAnsi"/>
                <w:lang w:eastAsia="de-DE"/>
              </w:rPr>
              <w:t xml:space="preserve">, </w:t>
            </w:r>
            <w:proofErr w:type="spellStart"/>
            <w:r w:rsidR="00B977F4" w:rsidRPr="00DA71C6">
              <w:rPr>
                <w:rFonts w:asciiTheme="minorHAnsi" w:eastAsia="Times New Roman" w:hAnsiTheme="minorHAnsi"/>
                <w:lang w:eastAsia="de-DE"/>
              </w:rPr>
              <w:t>Chlorpromazin</w:t>
            </w:r>
            <w:proofErr w:type="spellEnd"/>
            <w:r w:rsidR="00B977F4" w:rsidRPr="00DA71C6">
              <w:rPr>
                <w:rFonts w:asciiTheme="minorHAnsi" w:eastAsia="Times New Roman" w:hAnsiTheme="minorHAnsi"/>
                <w:lang w:eastAsia="de-DE"/>
              </w:rPr>
              <w:t xml:space="preserve">, </w:t>
            </w:r>
            <w:proofErr w:type="spellStart"/>
            <w:r w:rsidR="00B977F4" w:rsidRPr="00DA71C6">
              <w:rPr>
                <w:rFonts w:asciiTheme="minorHAnsi" w:eastAsia="Times New Roman" w:hAnsiTheme="minorHAnsi"/>
                <w:lang w:eastAsia="de-DE"/>
              </w:rPr>
              <w:t>Colchicin</w:t>
            </w:r>
            <w:proofErr w:type="spellEnd"/>
            <w:r w:rsidR="00B977F4" w:rsidRPr="00DA71C6">
              <w:rPr>
                <w:rFonts w:asciiTheme="minorHAnsi" w:eastAsia="Times New Roman" w:hAnsiTheme="minorHAnsi"/>
                <w:lang w:eastAsia="de-DE"/>
              </w:rPr>
              <w:t xml:space="preserve">, </w:t>
            </w:r>
            <w:proofErr w:type="spellStart"/>
            <w:r w:rsidR="00B977F4" w:rsidRPr="00DA71C6">
              <w:rPr>
                <w:rFonts w:asciiTheme="minorHAnsi" w:eastAsia="Times New Roman" w:hAnsiTheme="minorHAnsi"/>
                <w:lang w:eastAsia="de-DE"/>
              </w:rPr>
              <w:t>Dapson</w:t>
            </w:r>
            <w:proofErr w:type="spellEnd"/>
            <w:r w:rsidR="00B977F4" w:rsidRPr="00DA71C6">
              <w:rPr>
                <w:rFonts w:asciiTheme="minorHAnsi" w:eastAsia="Times New Roman" w:hAnsiTheme="minorHAnsi"/>
                <w:lang w:eastAsia="de-DE"/>
              </w:rPr>
              <w:t xml:space="preserve">, </w:t>
            </w:r>
            <w:proofErr w:type="spellStart"/>
            <w:r w:rsidR="00B977F4" w:rsidRPr="00DA71C6">
              <w:rPr>
                <w:rFonts w:asciiTheme="minorHAnsi" w:eastAsia="Times New Roman" w:hAnsiTheme="minorHAnsi"/>
                <w:lang w:eastAsia="de-DE"/>
              </w:rPr>
              <w:t>Dimetridazol</w:t>
            </w:r>
            <w:proofErr w:type="spellEnd"/>
            <w:r w:rsidR="00B977F4" w:rsidRPr="00DA71C6">
              <w:rPr>
                <w:rFonts w:asciiTheme="minorHAnsi" w:eastAsia="Times New Roman" w:hAnsiTheme="minorHAnsi"/>
                <w:lang w:eastAsia="de-DE"/>
              </w:rPr>
              <w:t xml:space="preserve">, </w:t>
            </w:r>
            <w:proofErr w:type="spellStart"/>
            <w:r w:rsidR="00B977F4" w:rsidRPr="00DA71C6">
              <w:rPr>
                <w:rFonts w:asciiTheme="minorHAnsi" w:eastAsia="Times New Roman" w:hAnsiTheme="minorHAnsi"/>
                <w:lang w:eastAsia="de-DE"/>
              </w:rPr>
              <w:t>Metronidazol</w:t>
            </w:r>
            <w:proofErr w:type="spellEnd"/>
            <w:r w:rsidR="00B977F4" w:rsidRPr="00DA71C6">
              <w:rPr>
                <w:rFonts w:asciiTheme="minorHAnsi" w:eastAsia="Times New Roman" w:hAnsiTheme="minorHAnsi"/>
                <w:lang w:eastAsia="de-DE"/>
              </w:rPr>
              <w:t xml:space="preserve">, Nitrofurane, </w:t>
            </w:r>
            <w:proofErr w:type="spellStart"/>
            <w:r w:rsidR="00B977F4" w:rsidRPr="00DA71C6">
              <w:rPr>
                <w:rFonts w:asciiTheme="minorHAnsi" w:eastAsia="Times New Roman" w:hAnsiTheme="minorHAnsi"/>
                <w:lang w:eastAsia="de-DE"/>
              </w:rPr>
              <w:t>Ronidazol</w:t>
            </w:r>
            <w:proofErr w:type="spellEnd"/>
            <w:r w:rsidR="00AD707B" w:rsidRPr="00DA71C6">
              <w:rPr>
                <w:rFonts w:asciiTheme="minorHAnsi" w:eastAsia="Times New Roman" w:hAnsiTheme="minorHAnsi"/>
                <w:lang w:eastAsia="de-DE"/>
              </w:rPr>
              <w:t>)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AD707B" w:rsidRPr="00DA71C6" w:rsidRDefault="00BA481F" w:rsidP="00550776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TNP von Tieren mit Höchs</w:t>
            </w:r>
            <w:r w:rsidR="002165A4" w:rsidRPr="00DA71C6">
              <w:rPr>
                <w:rFonts w:asciiTheme="minorHAnsi" w:hAnsiTheme="minorHAnsi"/>
              </w:rPr>
              <w:t>t</w:t>
            </w:r>
            <w:r w:rsidRPr="00DA71C6">
              <w:rPr>
                <w:rFonts w:asciiTheme="minorHAnsi" w:hAnsiTheme="minorHAnsi"/>
              </w:rPr>
              <w:t xml:space="preserve">wertüberschreitung von Gruppe B </w:t>
            </w:r>
            <w:r w:rsidR="00550776" w:rsidRPr="00DA71C6">
              <w:rPr>
                <w:rFonts w:asciiTheme="minorHAnsi" w:hAnsiTheme="minorHAnsi"/>
              </w:rPr>
              <w:t xml:space="preserve">(3) </w:t>
            </w:r>
            <w:r w:rsidRPr="00DA71C6">
              <w:rPr>
                <w:rFonts w:asciiTheme="minorHAnsi" w:hAnsiTheme="minorHAnsi"/>
              </w:rPr>
              <w:t xml:space="preserve">Substanzen </w:t>
            </w:r>
            <w:r w:rsidR="002165A4" w:rsidRPr="00DA71C6">
              <w:rPr>
                <w:rFonts w:asciiTheme="minorHAnsi" w:hAnsiTheme="minorHAnsi"/>
              </w:rPr>
              <w:t>der RL 96/23</w:t>
            </w:r>
            <w:r w:rsidR="00C65664" w:rsidRPr="00DA71C6">
              <w:rPr>
                <w:rFonts w:asciiTheme="minorHAnsi" w:hAnsiTheme="minorHAnsi"/>
              </w:rPr>
              <w:br/>
            </w:r>
            <w:r w:rsidR="00550776" w:rsidRPr="00DA71C6">
              <w:rPr>
                <w:rFonts w:asciiTheme="minorHAnsi" w:hAnsiTheme="minorHAnsi"/>
              </w:rPr>
              <w:t>(</w:t>
            </w:r>
            <w:r w:rsidR="00AD707B" w:rsidRPr="00DA71C6">
              <w:rPr>
                <w:rFonts w:asciiTheme="minorHAnsi" w:hAnsiTheme="minorHAnsi"/>
              </w:rPr>
              <w:t xml:space="preserve">Organische Chlorverbindungen, </w:t>
            </w:r>
            <w:r w:rsidR="00550776" w:rsidRPr="00DA71C6">
              <w:rPr>
                <w:rFonts w:asciiTheme="minorHAnsi" w:hAnsiTheme="minorHAnsi"/>
              </w:rPr>
              <w:t>(</w:t>
            </w:r>
            <w:r w:rsidR="00AD707B" w:rsidRPr="00DA71C6">
              <w:rPr>
                <w:rFonts w:asciiTheme="minorHAnsi" w:hAnsiTheme="minorHAnsi"/>
              </w:rPr>
              <w:t>einschließlich PCB</w:t>
            </w:r>
            <w:r w:rsidR="00550776" w:rsidRPr="00DA71C6">
              <w:rPr>
                <w:rFonts w:asciiTheme="minorHAnsi" w:hAnsiTheme="minorHAnsi"/>
              </w:rPr>
              <w:t>)</w:t>
            </w:r>
            <w:r w:rsidR="00AD707B" w:rsidRPr="00DA71C6">
              <w:rPr>
                <w:rFonts w:asciiTheme="minorHAnsi" w:hAnsiTheme="minorHAnsi"/>
              </w:rPr>
              <w:t xml:space="preserve">, Organische Phosphorverbindungen, Chemische Elemente, </w:t>
            </w:r>
            <w:proofErr w:type="spellStart"/>
            <w:r w:rsidR="00AD707B" w:rsidRPr="00DA71C6">
              <w:rPr>
                <w:rFonts w:asciiTheme="minorHAnsi" w:hAnsiTheme="minorHAnsi"/>
              </w:rPr>
              <w:t>Mykotoxine</w:t>
            </w:r>
            <w:proofErr w:type="spellEnd"/>
            <w:r w:rsidR="00AD707B" w:rsidRPr="00DA71C6">
              <w:rPr>
                <w:rFonts w:asciiTheme="minorHAnsi" w:hAnsiTheme="minorHAnsi"/>
              </w:rPr>
              <w:t>, Farbstoffe</w:t>
            </w:r>
            <w:r w:rsidR="00550776" w:rsidRPr="00DA71C6">
              <w:rPr>
                <w:rFonts w:asciiTheme="minorHAnsi" w:hAnsiTheme="minorHAnsi"/>
              </w:rPr>
              <w:t>. u.a.</w:t>
            </w:r>
            <w:r w:rsidR="002165A4" w:rsidRPr="00DA71C6">
              <w:rPr>
                <w:rFonts w:asciiTheme="minorHAnsi" w:hAnsiTheme="minorHAnsi"/>
              </w:rPr>
              <w:t>)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TNP aus behandeltem Abwasser aus Anlagen, die Material Kategorie 1 verarbeiten oder Anla</w:t>
            </w:r>
            <w:r w:rsidR="002165A4" w:rsidRPr="00DA71C6">
              <w:rPr>
                <w:rFonts w:asciiTheme="minorHAnsi" w:hAnsiTheme="minorHAnsi"/>
              </w:rPr>
              <w:t>ngen in denen SRM entfernt wird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Küchenabfälle aus international eingesetzten Verkehrsmitteln (z.B. Kreuzfahrtschiffe)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Gemische aus Material Kategorie 1 und 2 oder 1 und 3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rPr>
          <w:trHeight w:val="598"/>
        </w:trPr>
        <w:tc>
          <w:tcPr>
            <w:tcW w:w="6771" w:type="dxa"/>
          </w:tcPr>
          <w:p w:rsidR="00DA71C6" w:rsidRDefault="00DA71C6" w:rsidP="002165A4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</w:pPr>
            <w:r w:rsidRPr="00DA71C6">
              <w:t>Fleisch- u</w:t>
            </w:r>
            <w:r>
              <w:t>nd Knochenmehl</w:t>
            </w:r>
          </w:p>
          <w:p w:rsidR="00DA71C6" w:rsidRDefault="00DA71C6" w:rsidP="002165A4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</w:pPr>
            <w:proofErr w:type="spellStart"/>
            <w:r w:rsidRPr="00DA71C6">
              <w:t>Tierfett</w:t>
            </w:r>
            <w:proofErr w:type="spellEnd"/>
          </w:p>
          <w:p w:rsidR="00DA71C6" w:rsidRDefault="00DA71C6" w:rsidP="002165A4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</w:pPr>
            <w:r w:rsidRPr="00DA71C6">
              <w:t>Kosmetika</w:t>
            </w:r>
          </w:p>
          <w:p w:rsidR="00DA71C6" w:rsidRDefault="00DA71C6" w:rsidP="002165A4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</w:pPr>
            <w:r w:rsidRPr="00DA71C6">
              <w:t>implantierbare Medizingeräte</w:t>
            </w:r>
          </w:p>
          <w:p w:rsidR="00DA71C6" w:rsidRDefault="00DA71C6" w:rsidP="002165A4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</w:pPr>
            <w:r w:rsidRPr="00DA71C6">
              <w:t>Me</w:t>
            </w:r>
            <w:r>
              <w:t>dizinprodukte</w:t>
            </w:r>
          </w:p>
          <w:p w:rsidR="00DA71C6" w:rsidRDefault="00DA71C6" w:rsidP="002165A4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</w:pPr>
            <w:r w:rsidRPr="00DA71C6">
              <w:t>In-vitro-Diagnostika</w:t>
            </w:r>
          </w:p>
          <w:p w:rsidR="00DA71C6" w:rsidRDefault="00DA71C6" w:rsidP="002165A4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</w:pPr>
            <w:r w:rsidRPr="00DA71C6">
              <w:t>Tierarzneimittel</w:t>
            </w:r>
          </w:p>
          <w:p w:rsidR="00DA71C6" w:rsidRDefault="00DA71C6" w:rsidP="002165A4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</w:pPr>
            <w:r w:rsidRPr="00DA71C6">
              <w:t>Arzneimittel</w:t>
            </w:r>
          </w:p>
          <w:p w:rsidR="00DA71C6" w:rsidRDefault="00DA71C6" w:rsidP="002165A4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</w:pPr>
            <w:r w:rsidRPr="00DA71C6">
              <w:t>Biodiesel</w:t>
            </w:r>
          </w:p>
          <w:p w:rsidR="002165A4" w:rsidRPr="00DA71C6" w:rsidRDefault="00DA71C6" w:rsidP="00DA71C6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</w:pPr>
            <w:r w:rsidRPr="00DA71C6">
              <w:t>Sonstige Folgeprodukte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rPr>
                <w:rFonts w:asciiTheme="minorHAnsi" w:hAnsiTheme="minorHAnsi"/>
              </w:rPr>
            </w:pPr>
          </w:p>
        </w:tc>
      </w:tr>
      <w:tr w:rsidR="00DA71C6" w:rsidRPr="00DA71C6" w:rsidTr="00DA71C6">
        <w:trPr>
          <w:trHeight w:val="508"/>
        </w:trPr>
        <w:tc>
          <w:tcPr>
            <w:tcW w:w="6771" w:type="dxa"/>
          </w:tcPr>
          <w:p w:rsidR="00DA71C6" w:rsidRPr="00DA71C6" w:rsidRDefault="00DA71C6" w:rsidP="007F2DB2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</w:tcPr>
          <w:p w:rsidR="00DA71C6" w:rsidRPr="00DA71C6" w:rsidRDefault="00DA71C6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rPr>
                <w:rFonts w:asciiTheme="minorHAnsi" w:hAnsiTheme="minorHAnsi"/>
                <w:b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7F2DB2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  <w:b/>
              </w:rPr>
            </w:pPr>
            <w:r w:rsidRPr="00DA71C6">
              <w:rPr>
                <w:rFonts w:asciiTheme="minorHAnsi" w:hAnsiTheme="minorHAnsi"/>
                <w:b/>
              </w:rPr>
              <w:t xml:space="preserve">Kategorie </w:t>
            </w:r>
            <w:r w:rsidR="007F2DB2" w:rsidRPr="00DA71C6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rPr>
                <w:rFonts w:asciiTheme="minorHAnsi" w:hAnsiTheme="minorHAnsi"/>
                <w:b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Gülle, nicht-mineralisiertes-Guano, Magen-Darm-Inhalt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550776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TNP aus behandeltem Abwasser aus</w:t>
            </w:r>
            <w:r w:rsidR="00550776" w:rsidRPr="00DA71C6">
              <w:rPr>
                <w:rFonts w:asciiTheme="minorHAnsi" w:hAnsiTheme="minorHAnsi"/>
              </w:rPr>
              <w:t>:</w:t>
            </w:r>
            <w:r w:rsidR="00550776" w:rsidRPr="00DA71C6">
              <w:rPr>
                <w:rFonts w:asciiTheme="minorHAnsi" w:hAnsiTheme="minorHAnsi"/>
              </w:rPr>
              <w:br/>
              <w:t xml:space="preserve">- </w:t>
            </w:r>
            <w:r w:rsidRPr="00DA71C6">
              <w:rPr>
                <w:rFonts w:asciiTheme="minorHAnsi" w:hAnsiTheme="minorHAnsi"/>
              </w:rPr>
              <w:t xml:space="preserve">Anlagen, die Material </w:t>
            </w:r>
            <w:r w:rsidR="00550776" w:rsidRPr="00DA71C6">
              <w:rPr>
                <w:rFonts w:asciiTheme="minorHAnsi" w:hAnsiTheme="minorHAnsi"/>
              </w:rPr>
              <w:t xml:space="preserve">der </w:t>
            </w:r>
            <w:r w:rsidRPr="00DA71C6">
              <w:rPr>
                <w:rFonts w:asciiTheme="minorHAnsi" w:hAnsiTheme="minorHAnsi"/>
              </w:rPr>
              <w:t>Kategorie 2 verarbeiten</w:t>
            </w:r>
            <w:r w:rsidR="00550776" w:rsidRPr="00DA71C6">
              <w:rPr>
                <w:rFonts w:asciiTheme="minorHAnsi" w:hAnsiTheme="minorHAnsi"/>
              </w:rPr>
              <w:br/>
              <w:t xml:space="preserve">- </w:t>
            </w:r>
            <w:r w:rsidRPr="00DA71C6">
              <w:rPr>
                <w:rFonts w:asciiTheme="minorHAnsi" w:hAnsiTheme="minorHAnsi"/>
              </w:rPr>
              <w:t>Schlachthöfen, in denen kein Materi</w:t>
            </w:r>
            <w:r w:rsidR="00550776" w:rsidRPr="00DA71C6">
              <w:rPr>
                <w:rFonts w:asciiTheme="minorHAnsi" w:hAnsiTheme="minorHAnsi"/>
              </w:rPr>
              <w:t>al der Kategorie 1 anfällt</w:t>
            </w:r>
            <w:r w:rsidR="00550776" w:rsidRPr="00DA71C6">
              <w:rPr>
                <w:rFonts w:asciiTheme="minorHAnsi" w:hAnsiTheme="minorHAnsi"/>
              </w:rPr>
              <w:br/>
              <w:t xml:space="preserve">- Schlachthöfen, in denen kein </w:t>
            </w:r>
            <w:r w:rsidRPr="00DA71C6">
              <w:rPr>
                <w:rFonts w:asciiTheme="minorHAnsi" w:hAnsiTheme="minorHAnsi"/>
              </w:rPr>
              <w:t>SRM entfernt wird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550776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 xml:space="preserve">TNP mit Grenzwertüberschreitung von zugelassenen Stoffen und </w:t>
            </w:r>
            <w:proofErr w:type="spellStart"/>
            <w:r w:rsidRPr="00DA71C6">
              <w:rPr>
                <w:rFonts w:asciiTheme="minorHAnsi" w:hAnsiTheme="minorHAnsi"/>
              </w:rPr>
              <w:t>Kontaminanten</w:t>
            </w:r>
            <w:proofErr w:type="spellEnd"/>
            <w:r w:rsidRPr="00DA71C6">
              <w:rPr>
                <w:rFonts w:asciiTheme="minorHAnsi" w:hAnsiTheme="minorHAnsi"/>
              </w:rPr>
              <w:t xml:space="preserve"> (</w:t>
            </w:r>
            <w:r w:rsidR="00550776" w:rsidRPr="00DA71C6">
              <w:rPr>
                <w:rFonts w:asciiTheme="minorHAnsi" w:hAnsiTheme="minorHAnsi"/>
              </w:rPr>
              <w:t xml:space="preserve">gem. </w:t>
            </w:r>
            <w:r w:rsidRPr="00DA71C6">
              <w:rPr>
                <w:rFonts w:asciiTheme="minorHAnsi" w:hAnsiTheme="minorHAnsi"/>
              </w:rPr>
              <w:t>RL 96/23</w:t>
            </w:r>
            <w:r w:rsidR="00B977F4" w:rsidRPr="00DA71C6">
              <w:rPr>
                <w:rFonts w:asciiTheme="minorHAnsi" w:hAnsiTheme="minorHAnsi"/>
              </w:rPr>
              <w:t>, VO 37/2010</w:t>
            </w:r>
            <w:r w:rsidRPr="00DA71C6">
              <w:rPr>
                <w:rFonts w:asciiTheme="minorHAnsi" w:hAnsiTheme="minorHAnsi"/>
              </w:rPr>
              <w:t>)</w:t>
            </w:r>
          </w:p>
          <w:p w:rsidR="00C65664" w:rsidRPr="00DA71C6" w:rsidRDefault="00C65664" w:rsidP="00550776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  <w:lang w:val="en-US"/>
              </w:rPr>
            </w:pPr>
            <w:r w:rsidRPr="00DA71C6">
              <w:rPr>
                <w:rFonts w:asciiTheme="minorHAnsi" w:hAnsiTheme="minorHAnsi"/>
                <w:lang w:val="en-US"/>
              </w:rPr>
              <w:t>(</w:t>
            </w:r>
            <w:proofErr w:type="spellStart"/>
            <w:r w:rsidRPr="00DA71C6">
              <w:rPr>
                <w:rFonts w:asciiTheme="minorHAnsi" w:hAnsiTheme="minorHAnsi"/>
                <w:lang w:val="en-US"/>
              </w:rPr>
              <w:t>z.B</w:t>
            </w:r>
            <w:proofErr w:type="spellEnd"/>
            <w:r w:rsidRPr="00DA71C6">
              <w:rPr>
                <w:rFonts w:asciiTheme="minorHAnsi" w:hAnsiTheme="minorHAnsi"/>
                <w:lang w:val="en-US"/>
              </w:rPr>
              <w:t xml:space="preserve">. Amoxicillin, </w:t>
            </w:r>
            <w:proofErr w:type="spellStart"/>
            <w:r w:rsidRPr="00DA71C6">
              <w:rPr>
                <w:rFonts w:asciiTheme="minorHAnsi" w:hAnsiTheme="minorHAnsi"/>
                <w:lang w:val="en-US"/>
              </w:rPr>
              <w:t>Betamethason</w:t>
            </w:r>
            <w:proofErr w:type="spellEnd"/>
            <w:r w:rsidRPr="00DA71C6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DA71C6">
              <w:rPr>
                <w:rFonts w:asciiTheme="minorHAnsi" w:hAnsiTheme="minorHAnsi"/>
                <w:lang w:val="en-US"/>
              </w:rPr>
              <w:t>Flunixin</w:t>
            </w:r>
            <w:proofErr w:type="spellEnd"/>
            <w:r w:rsidRPr="00DA71C6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  <w:lang w:val="en-US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3215C2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lastRenderedPageBreak/>
              <w:t xml:space="preserve">Erzeugnisse </w:t>
            </w:r>
            <w:r w:rsidR="003215C2" w:rsidRPr="00DA71C6">
              <w:rPr>
                <w:rFonts w:asciiTheme="minorHAnsi" w:hAnsiTheme="minorHAnsi"/>
              </w:rPr>
              <w:t xml:space="preserve">tierischen Ursprungs, </w:t>
            </w:r>
            <w:r w:rsidRPr="00DA71C6">
              <w:rPr>
                <w:rFonts w:asciiTheme="minorHAnsi" w:hAnsiTheme="minorHAnsi"/>
              </w:rPr>
              <w:t>mit Fremdkörpern der den menschlichen Verzehr ausschließt</w:t>
            </w:r>
            <w:r w:rsidR="003215C2" w:rsidRPr="00DA71C6">
              <w:rPr>
                <w:rFonts w:asciiTheme="minorHAnsi" w:hAnsiTheme="minorHAnsi"/>
              </w:rPr>
              <w:t xml:space="preserve"> </w:t>
            </w:r>
          </w:p>
          <w:p w:rsidR="00BA481F" w:rsidRPr="00DA71C6" w:rsidRDefault="003215C2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(z.B. Chip im Pferdefleisch)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DA71C6" w:rsidP="00DA71C6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 xml:space="preserve">Abgewiesene Importe und unzulässig verbrachte </w:t>
            </w:r>
            <w:r w:rsidR="00BA481F" w:rsidRPr="00DA71C6">
              <w:rPr>
                <w:rFonts w:asciiTheme="minorHAnsi" w:hAnsiTheme="minorHAnsi"/>
              </w:rPr>
              <w:t>TNP</w:t>
            </w:r>
            <w:r w:rsidRPr="00DA71C6">
              <w:rPr>
                <w:rFonts w:asciiTheme="minorHAnsi" w:hAnsiTheme="minorHAnsi"/>
              </w:rPr>
              <w:br/>
            </w:r>
            <w:r w:rsidR="00BA481F" w:rsidRPr="00DA71C6">
              <w:rPr>
                <w:rFonts w:asciiTheme="minorHAnsi" w:hAnsiTheme="minorHAnsi"/>
              </w:rPr>
              <w:t>aus einem Drittland oder Mitgliedsstaat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0052F6" w:rsidP="000C278A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TNP von Tieren, die:</w:t>
            </w:r>
            <w:r w:rsidRPr="00DA71C6">
              <w:rPr>
                <w:rFonts w:asciiTheme="minorHAnsi" w:hAnsiTheme="minorHAnsi"/>
              </w:rPr>
              <w:br/>
              <w:t xml:space="preserve">- </w:t>
            </w:r>
            <w:r w:rsidR="00BA481F" w:rsidRPr="00DA71C6">
              <w:rPr>
                <w:rFonts w:asciiTheme="minorHAnsi" w:hAnsiTheme="minorHAnsi"/>
              </w:rPr>
              <w:t>nicht für den menschlichen Verzehr getötet wurden</w:t>
            </w:r>
            <w:r w:rsidRPr="00DA71C6">
              <w:rPr>
                <w:rFonts w:asciiTheme="minorHAnsi" w:hAnsiTheme="minorHAnsi"/>
              </w:rPr>
              <w:t xml:space="preserve"> (außer Futtertiere)</w:t>
            </w:r>
            <w:r w:rsidRPr="00DA71C6">
              <w:rPr>
                <w:rFonts w:asciiTheme="minorHAnsi" w:hAnsiTheme="minorHAnsi"/>
              </w:rPr>
              <w:br/>
              <w:t xml:space="preserve">- </w:t>
            </w:r>
            <w:r w:rsidR="000C278A" w:rsidRPr="00DA71C6">
              <w:rPr>
                <w:rFonts w:asciiTheme="minorHAnsi" w:hAnsiTheme="minorHAnsi"/>
              </w:rPr>
              <w:t>weder geschlachtet noch getötet wurden</w:t>
            </w:r>
            <w:r w:rsidRPr="00DA71C6">
              <w:rPr>
                <w:rFonts w:asciiTheme="minorHAnsi" w:hAnsiTheme="minorHAnsi"/>
              </w:rPr>
              <w:t xml:space="preserve"> </w:t>
            </w:r>
            <w:r w:rsidR="000C278A" w:rsidRPr="00DA71C6">
              <w:rPr>
                <w:rFonts w:asciiTheme="minorHAnsi" w:hAnsiTheme="minorHAnsi"/>
              </w:rPr>
              <w:br/>
            </w:r>
            <w:r w:rsidRPr="00DA71C6">
              <w:rPr>
                <w:rFonts w:asciiTheme="minorHAnsi" w:hAnsiTheme="minorHAnsi"/>
              </w:rPr>
              <w:t>(</w:t>
            </w:r>
            <w:r w:rsidR="000C278A" w:rsidRPr="00DA71C6">
              <w:rPr>
                <w:rFonts w:asciiTheme="minorHAnsi" w:hAnsiTheme="minorHAnsi"/>
              </w:rPr>
              <w:t xml:space="preserve">verstarben, </w:t>
            </w:r>
            <w:r w:rsidRPr="00DA71C6">
              <w:rPr>
                <w:rFonts w:asciiTheme="minorHAnsi" w:hAnsiTheme="minorHAnsi"/>
              </w:rPr>
              <w:t>ohne Anz</w:t>
            </w:r>
            <w:r w:rsidR="000C278A" w:rsidRPr="00DA71C6">
              <w:rPr>
                <w:rFonts w:asciiTheme="minorHAnsi" w:hAnsiTheme="minorHAnsi"/>
              </w:rPr>
              <w:t xml:space="preserve">eichen übertragbarer Erkrankung; </w:t>
            </w:r>
            <w:r w:rsidRPr="00DA71C6">
              <w:rPr>
                <w:rFonts w:asciiTheme="minorHAnsi" w:hAnsiTheme="minorHAnsi"/>
              </w:rPr>
              <w:t>Falltiere)</w:t>
            </w:r>
            <w:r w:rsidRPr="00DA71C6">
              <w:rPr>
                <w:rFonts w:asciiTheme="minorHAnsi" w:hAnsiTheme="minorHAnsi"/>
              </w:rPr>
              <w:br/>
              <w:t xml:space="preserve">- </w:t>
            </w:r>
            <w:r w:rsidR="00BA481F" w:rsidRPr="00DA71C6">
              <w:rPr>
                <w:rFonts w:asciiTheme="minorHAnsi" w:hAnsiTheme="minorHAnsi"/>
              </w:rPr>
              <w:t>zur Seuchenbekämpfung</w:t>
            </w:r>
            <w:r w:rsidRPr="00DA71C6">
              <w:rPr>
                <w:rFonts w:asciiTheme="minorHAnsi" w:hAnsiTheme="minorHAnsi"/>
              </w:rPr>
              <w:t xml:space="preserve"> getötet wurden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0C278A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 xml:space="preserve">Föten </w:t>
            </w:r>
            <w:r w:rsidR="000C278A" w:rsidRPr="00DA71C6">
              <w:rPr>
                <w:rFonts w:asciiTheme="minorHAnsi" w:hAnsiTheme="minorHAnsi"/>
              </w:rPr>
              <w:br/>
              <w:t>(</w:t>
            </w:r>
            <w:r w:rsidRPr="00DA71C6">
              <w:rPr>
                <w:rFonts w:asciiTheme="minorHAnsi" w:hAnsiTheme="minorHAnsi"/>
              </w:rPr>
              <w:t>außer bei gesunden Schlachttieren</w:t>
            </w:r>
            <w:r w:rsidR="000C278A" w:rsidRPr="00DA71C6">
              <w:rPr>
                <w:rFonts w:asciiTheme="minorHAnsi" w:hAnsiTheme="minorHAnsi"/>
              </w:rPr>
              <w:t>)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Eizellen, Embryonen, Samen, die nicht für Zuchtzwecke vorgesehen sind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Tot in der Eischale liegendes Geflügel</w:t>
            </w:r>
            <w:r w:rsidR="000C278A" w:rsidRPr="00DA71C6">
              <w:rPr>
                <w:rFonts w:asciiTheme="minorHAnsi" w:hAnsiTheme="minorHAnsi"/>
              </w:rPr>
              <w:t xml:space="preserve"> </w:t>
            </w:r>
            <w:r w:rsidR="000C278A" w:rsidRPr="00DA71C6">
              <w:rPr>
                <w:rFonts w:asciiTheme="minorHAnsi" w:hAnsiTheme="minorHAnsi"/>
              </w:rPr>
              <w:br/>
              <w:t>(Küken)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Gemische aus Material der Kategorie 2 und 3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0C278A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Andere TNP als Material der Kategorie 1 oder 3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DA71C6">
        <w:trPr>
          <w:trHeight w:val="3211"/>
        </w:trPr>
        <w:tc>
          <w:tcPr>
            <w:tcW w:w="6771" w:type="dxa"/>
          </w:tcPr>
          <w:p w:rsidR="00DA71C6" w:rsidRPr="00DA71C6" w:rsidRDefault="00DA71C6" w:rsidP="00DA71C6">
            <w:pPr>
              <w:ind w:left="351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Fleisch-und Knochenmehl (K 2)</w:t>
            </w:r>
          </w:p>
          <w:p w:rsidR="00DA71C6" w:rsidRPr="00DA71C6" w:rsidRDefault="00DA71C6" w:rsidP="00DA71C6">
            <w:pPr>
              <w:ind w:left="351"/>
              <w:rPr>
                <w:rFonts w:eastAsia="Times New Roman" w:cs="Tahoma"/>
                <w:lang w:eastAsia="de-DE"/>
              </w:rPr>
            </w:pPr>
            <w:proofErr w:type="spellStart"/>
            <w:r w:rsidRPr="00DA71C6">
              <w:rPr>
                <w:rFonts w:eastAsia="Times New Roman" w:cs="Tahoma"/>
                <w:lang w:eastAsia="de-DE"/>
              </w:rPr>
              <w:t>Tierfett</w:t>
            </w:r>
            <w:proofErr w:type="spellEnd"/>
            <w:r w:rsidRPr="00DA71C6">
              <w:rPr>
                <w:rFonts w:eastAsia="Times New Roman" w:cs="Tahoma"/>
                <w:lang w:eastAsia="de-DE"/>
              </w:rPr>
              <w:t xml:space="preserve"> (K 2)</w:t>
            </w:r>
          </w:p>
          <w:p w:rsidR="00DA71C6" w:rsidRPr="00DA71C6" w:rsidRDefault="00DA71C6" w:rsidP="00DA71C6">
            <w:pPr>
              <w:ind w:left="351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ausgeschmolzenen Fette (K 2)</w:t>
            </w:r>
          </w:p>
          <w:p w:rsidR="00DA71C6" w:rsidRPr="00DA71C6" w:rsidRDefault="00DA71C6" w:rsidP="00DA71C6">
            <w:pPr>
              <w:ind w:left="351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Fettderivate (K 2)</w:t>
            </w:r>
          </w:p>
          <w:p w:rsidR="00DA71C6" w:rsidRPr="00DA71C6" w:rsidRDefault="00DA71C6" w:rsidP="00DA71C6">
            <w:pPr>
              <w:ind w:left="351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verarbeitete Fermentationsrückstände, Komposte, Gülle (K 2)</w:t>
            </w:r>
          </w:p>
          <w:p w:rsidR="00DA71C6" w:rsidRPr="00DA71C6" w:rsidRDefault="00DA71C6" w:rsidP="00DA71C6">
            <w:pPr>
              <w:ind w:left="351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umgewandelte Fermentationsrückstände, Komposte, Gülle  (K 2)</w:t>
            </w:r>
          </w:p>
          <w:p w:rsidR="00DA71C6" w:rsidRPr="00DA71C6" w:rsidRDefault="00DA71C6" w:rsidP="00DA71C6">
            <w:pPr>
              <w:ind w:left="351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Kosmetika (K 2)</w:t>
            </w:r>
          </w:p>
          <w:p w:rsidR="00DA71C6" w:rsidRPr="00DA71C6" w:rsidRDefault="00DA71C6" w:rsidP="00DA71C6">
            <w:pPr>
              <w:ind w:left="351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implantierbare Medizingeräte (K 2)</w:t>
            </w:r>
          </w:p>
          <w:p w:rsidR="00DA71C6" w:rsidRPr="00DA71C6" w:rsidRDefault="00DA71C6" w:rsidP="00DA71C6">
            <w:pPr>
              <w:ind w:left="351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Medizinprodukte (K 2)</w:t>
            </w:r>
          </w:p>
          <w:p w:rsidR="00DA71C6" w:rsidRPr="00DA71C6" w:rsidRDefault="00DA71C6" w:rsidP="00DA71C6">
            <w:pPr>
              <w:ind w:left="351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In-vitro-Diagnostika (K 2)</w:t>
            </w:r>
          </w:p>
          <w:p w:rsidR="00DA71C6" w:rsidRPr="00DA71C6" w:rsidRDefault="00DA71C6" w:rsidP="00DA71C6">
            <w:pPr>
              <w:ind w:left="351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Tierarzneimittel (K 2)</w:t>
            </w:r>
          </w:p>
          <w:p w:rsidR="00DA71C6" w:rsidRPr="00DA71C6" w:rsidRDefault="00DA71C6" w:rsidP="00DA71C6">
            <w:pPr>
              <w:ind w:left="351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Arzneimittel (K 2)</w:t>
            </w:r>
          </w:p>
          <w:p w:rsidR="00DA71C6" w:rsidRPr="00DA71C6" w:rsidRDefault="00DA71C6" w:rsidP="00DA71C6">
            <w:pPr>
              <w:ind w:left="351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Biodiesel (K 2)</w:t>
            </w:r>
          </w:p>
          <w:p w:rsidR="00DA71C6" w:rsidRPr="00DA71C6" w:rsidRDefault="00DA71C6" w:rsidP="00DA71C6">
            <w:pPr>
              <w:ind w:left="351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Biobrennstoff, erneuerbarer Brennstoff (K 2)</w:t>
            </w:r>
          </w:p>
          <w:p w:rsidR="00DA71C6" w:rsidRPr="00DA71C6" w:rsidRDefault="00DA71C6" w:rsidP="00DA71C6">
            <w:pPr>
              <w:ind w:left="351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Zwischenerzeugnisse (K 2)</w:t>
            </w:r>
          </w:p>
          <w:p w:rsidR="00BA481F" w:rsidRPr="00DA71C6" w:rsidRDefault="00DA71C6" w:rsidP="00DA71C6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426" w:hanging="142"/>
              <w:rPr>
                <w:rFonts w:asciiTheme="minorHAnsi" w:hAnsiTheme="minorHAnsi"/>
                <w:b/>
              </w:rPr>
            </w:pPr>
            <w:r w:rsidRPr="00DA71C6">
              <w:rPr>
                <w:rFonts w:asciiTheme="minorHAnsi" w:eastAsia="Times New Roman" w:hAnsiTheme="minorHAnsi" w:cs="Tahoma"/>
                <w:lang w:eastAsia="de-DE"/>
              </w:rPr>
              <w:t>sonstige Folgeprodukte (K 2)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rPr>
                <w:rFonts w:asciiTheme="minorHAnsi" w:hAnsiTheme="minorHAnsi"/>
                <w:b/>
              </w:rPr>
            </w:pPr>
          </w:p>
        </w:tc>
      </w:tr>
      <w:tr w:rsidR="00DA71C6" w:rsidRPr="00DA71C6" w:rsidTr="00DA71C6">
        <w:trPr>
          <w:trHeight w:val="634"/>
        </w:trPr>
        <w:tc>
          <w:tcPr>
            <w:tcW w:w="6771" w:type="dxa"/>
          </w:tcPr>
          <w:p w:rsidR="00DA71C6" w:rsidRPr="00DA71C6" w:rsidRDefault="00DA71C6" w:rsidP="007F2DB2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</w:tcPr>
          <w:p w:rsidR="00DA71C6" w:rsidRPr="00DA71C6" w:rsidRDefault="00DA71C6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rPr>
                <w:rFonts w:asciiTheme="minorHAnsi" w:hAnsiTheme="minorHAnsi"/>
                <w:b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7F2DB2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  <w:b/>
              </w:rPr>
            </w:pPr>
            <w:r w:rsidRPr="00DA71C6">
              <w:rPr>
                <w:rFonts w:asciiTheme="minorHAnsi" w:hAnsiTheme="minorHAnsi"/>
                <w:b/>
              </w:rPr>
              <w:t>Kategorie 3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rPr>
                <w:rFonts w:asciiTheme="minorHAnsi" w:hAnsiTheme="minorHAnsi"/>
                <w:b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  <w:b/>
              </w:rPr>
            </w:pPr>
            <w:r w:rsidRPr="00DA71C6">
              <w:rPr>
                <w:rFonts w:asciiTheme="minorHAnsi" w:hAnsiTheme="minorHAnsi"/>
                <w:b/>
              </w:rPr>
              <w:t>Für alle gilt: Ohne Anzeichen einer übertragbaren Erkrankung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rPr>
                <w:rFonts w:asciiTheme="minorHAnsi" w:hAnsiTheme="minorHAnsi"/>
                <w:b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Genusstaugliche Schlachtkörper/-teile aus kommerziellen Gründen nicht zum menschlichen Verzehr geeignet (inkl. Wild), Schlachttieruntersuchung (STU) + und Fleischuntersuchung (FU) +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Untaugliche Schlachtkörper (inkl. Wild), STU + FU –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STU +: Häute, Felle, Hörner, Füße (bei Wiederkäuern: TSE-neg. getestet)</w:t>
            </w:r>
            <w:r w:rsidRPr="00DA71C6">
              <w:rPr>
                <w:rFonts w:asciiTheme="minorHAnsi" w:hAnsiTheme="minorHAnsi"/>
              </w:rPr>
              <w:br/>
              <w:t>Schweinsborsten, Federn, Geflügelköpfe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TNP von Geflügel und Hasenartigen bei Schlachtung in kleinen M</w:t>
            </w:r>
            <w:r w:rsidR="008D505B" w:rsidRPr="00DA71C6">
              <w:rPr>
                <w:rFonts w:asciiTheme="minorHAnsi" w:hAnsiTheme="minorHAnsi"/>
              </w:rPr>
              <w:t>engen (&lt; 10000 Tiere pro Jahr) auf landwirtschaftlichem B</w:t>
            </w:r>
            <w:r w:rsidRPr="00DA71C6">
              <w:rPr>
                <w:rFonts w:asciiTheme="minorHAnsi" w:hAnsiTheme="minorHAnsi"/>
              </w:rPr>
              <w:t>etrieb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 xml:space="preserve">Blut von schlachttauglichen Tieren </w:t>
            </w:r>
            <w:r w:rsidR="008F2340" w:rsidRPr="00DA71C6">
              <w:rPr>
                <w:rFonts w:asciiTheme="minorHAnsi" w:hAnsiTheme="minorHAnsi"/>
              </w:rPr>
              <w:br/>
            </w:r>
            <w:r w:rsidRPr="00DA71C6">
              <w:rPr>
                <w:rFonts w:asciiTheme="minorHAnsi" w:hAnsiTheme="minorHAnsi"/>
              </w:rPr>
              <w:t>(bei Wiederkäuern: TSE- neg. getestet)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Fettgewebe von schlachttauglichen Tieren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8F2340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 xml:space="preserve">Ehemalige Lebensmittel </w:t>
            </w:r>
            <w:r w:rsidR="008F2340" w:rsidRPr="00DA71C6">
              <w:rPr>
                <w:rFonts w:asciiTheme="minorHAnsi" w:hAnsiTheme="minorHAnsi"/>
              </w:rPr>
              <w:br/>
            </w:r>
            <w:r w:rsidRPr="00DA71C6">
              <w:rPr>
                <w:rFonts w:asciiTheme="minorHAnsi" w:hAnsiTheme="minorHAnsi"/>
              </w:rPr>
              <w:lastRenderedPageBreak/>
              <w:t>(aus kommerziellen Gründen nicht zum menschlichen Verzehr geeignet</w:t>
            </w:r>
            <w:r w:rsidR="008F2340" w:rsidRPr="00DA71C6">
              <w:rPr>
                <w:rFonts w:asciiTheme="minorHAnsi" w:hAnsiTheme="minorHAnsi"/>
              </w:rPr>
              <w:t>, z.B. Verpackungs-/ Herstellungsmängel)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lastRenderedPageBreak/>
              <w:t xml:space="preserve">Ehemalige Futtermittel und Heimtierfutter </w:t>
            </w:r>
            <w:r w:rsidR="008F2340" w:rsidRPr="00DA71C6">
              <w:rPr>
                <w:rFonts w:asciiTheme="minorHAnsi" w:hAnsiTheme="minorHAnsi"/>
              </w:rPr>
              <w:br/>
            </w:r>
            <w:r w:rsidRPr="00DA71C6">
              <w:rPr>
                <w:rFonts w:asciiTheme="minorHAnsi" w:hAnsiTheme="minorHAnsi"/>
              </w:rPr>
              <w:t>(aus kommerziellen Gründen nicht mehr zur Verfütterung geeignet</w:t>
            </w:r>
            <w:r w:rsidR="008F2340" w:rsidRPr="00DA71C6">
              <w:rPr>
                <w:rFonts w:asciiTheme="minorHAnsi" w:hAnsiTheme="minorHAnsi"/>
              </w:rPr>
              <w:t>, z.B. Verpackungs-/ Herstellungsmängel</w:t>
            </w:r>
            <w:r w:rsidRPr="00DA71C6">
              <w:rPr>
                <w:rFonts w:asciiTheme="minorHAnsi" w:hAnsiTheme="minorHAnsi"/>
              </w:rPr>
              <w:t>)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8F2340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Von lebenden</w:t>
            </w:r>
            <w:r w:rsidR="008F2340" w:rsidRPr="00DA71C6">
              <w:rPr>
                <w:rFonts w:asciiTheme="minorHAnsi" w:hAnsiTheme="minorHAnsi"/>
              </w:rPr>
              <w:t xml:space="preserve"> Tieren</w:t>
            </w:r>
            <w:r w:rsidRPr="00DA71C6">
              <w:rPr>
                <w:rFonts w:asciiTheme="minorHAnsi" w:hAnsiTheme="minorHAnsi"/>
              </w:rPr>
              <w:t xml:space="preserve">: </w:t>
            </w:r>
            <w:r w:rsidR="008F2340" w:rsidRPr="00DA71C6">
              <w:rPr>
                <w:rFonts w:asciiTheme="minorHAnsi" w:hAnsiTheme="minorHAnsi"/>
              </w:rPr>
              <w:br/>
            </w:r>
            <w:r w:rsidRPr="00DA71C6">
              <w:rPr>
                <w:rFonts w:asciiTheme="minorHAnsi" w:hAnsiTheme="minorHAnsi"/>
              </w:rPr>
              <w:t>Blut, Plazenta, Wolle, Federn, Haare, Hörner, A</w:t>
            </w:r>
            <w:r w:rsidR="008F2340" w:rsidRPr="00DA71C6">
              <w:rPr>
                <w:rFonts w:asciiTheme="minorHAnsi" w:hAnsiTheme="minorHAnsi"/>
              </w:rPr>
              <w:t>b</w:t>
            </w:r>
            <w:r w:rsidRPr="00DA71C6">
              <w:rPr>
                <w:rFonts w:asciiTheme="minorHAnsi" w:hAnsiTheme="minorHAnsi"/>
              </w:rPr>
              <w:t>fall vom Hufausschnitt, Rohmilch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 xml:space="preserve">TNP aus LM-Gewinnung </w:t>
            </w:r>
            <w:r w:rsidR="008F2340" w:rsidRPr="00DA71C6">
              <w:rPr>
                <w:rFonts w:asciiTheme="minorHAnsi" w:hAnsiTheme="minorHAnsi"/>
              </w:rPr>
              <w:br/>
            </w:r>
            <w:r w:rsidRPr="00DA71C6">
              <w:rPr>
                <w:rFonts w:asciiTheme="minorHAnsi" w:hAnsiTheme="minorHAnsi"/>
              </w:rPr>
              <w:t>(inkl. Wassertiere,</w:t>
            </w:r>
            <w:r w:rsidR="008F2340" w:rsidRPr="00DA71C6">
              <w:rPr>
                <w:rFonts w:asciiTheme="minorHAnsi" w:hAnsiTheme="minorHAnsi"/>
              </w:rPr>
              <w:t xml:space="preserve"> entfettete</w:t>
            </w:r>
            <w:r w:rsidRPr="00DA71C6">
              <w:rPr>
                <w:rFonts w:asciiTheme="minorHAnsi" w:hAnsiTheme="minorHAnsi"/>
              </w:rPr>
              <w:t xml:space="preserve"> Knochen, Grieben,</w:t>
            </w:r>
            <w:r w:rsidR="008F2340" w:rsidRPr="00DA71C6">
              <w:rPr>
                <w:rFonts w:asciiTheme="minorHAnsi" w:hAnsiTheme="minorHAnsi"/>
              </w:rPr>
              <w:t xml:space="preserve"> </w:t>
            </w:r>
            <w:proofErr w:type="spellStart"/>
            <w:r w:rsidR="008F2340" w:rsidRPr="00DA71C6">
              <w:rPr>
                <w:rFonts w:asciiTheme="minorHAnsi" w:hAnsiTheme="minorHAnsi"/>
              </w:rPr>
              <w:t>Separatorenschlamm</w:t>
            </w:r>
            <w:proofErr w:type="spellEnd"/>
            <w:r w:rsidR="008F2340" w:rsidRPr="00DA71C6">
              <w:rPr>
                <w:rFonts w:asciiTheme="minorHAnsi" w:hAnsiTheme="minorHAnsi"/>
              </w:rPr>
              <w:t xml:space="preserve"> auf Milchverarbeitung.</w:t>
            </w:r>
            <w:r w:rsidRPr="00DA71C6">
              <w:rPr>
                <w:rFonts w:asciiTheme="minorHAnsi" w:hAnsiTheme="minorHAnsi"/>
              </w:rPr>
              <w:t>..)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Wassertiere (außer Meeressäuger)</w:t>
            </w:r>
            <w:r w:rsidR="005E5C7F" w:rsidRPr="00DA71C6">
              <w:rPr>
                <w:rFonts w:asciiTheme="minorHAnsi" w:hAnsiTheme="minorHAnsi"/>
              </w:rPr>
              <w:t>,</w:t>
            </w:r>
            <w:r w:rsidRPr="00DA71C6">
              <w:rPr>
                <w:rFonts w:asciiTheme="minorHAnsi" w:hAnsiTheme="minorHAnsi"/>
              </w:rPr>
              <w:t xml:space="preserve"> Schalen von Weich- und Krebstieren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Wirbellose Wasser- und Landtiere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8D505B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Brütereinebenprodukte, Eier</w:t>
            </w:r>
            <w:r w:rsidR="008D505B" w:rsidRPr="00DA71C6">
              <w:rPr>
                <w:rFonts w:asciiTheme="minorHAnsi" w:hAnsiTheme="minorHAnsi"/>
              </w:rPr>
              <w:t xml:space="preserve"> (z.B. beschädigte)</w:t>
            </w:r>
            <w:r w:rsidRPr="00DA71C6">
              <w:rPr>
                <w:rFonts w:asciiTheme="minorHAnsi" w:hAnsiTheme="minorHAnsi"/>
              </w:rPr>
              <w:t>, Ei-Nebenprodukte</w:t>
            </w:r>
            <w:r w:rsidR="006744CE" w:rsidRPr="00DA71C6">
              <w:rPr>
                <w:rFonts w:asciiTheme="minorHAnsi" w:hAnsiTheme="minorHAnsi"/>
              </w:rPr>
              <w:t xml:space="preserve"> (z.B. Eigelb)</w:t>
            </w:r>
            <w:r w:rsidRPr="00DA71C6">
              <w:rPr>
                <w:rFonts w:asciiTheme="minorHAnsi" w:hAnsiTheme="minorHAnsi"/>
              </w:rPr>
              <w:t>,</w:t>
            </w:r>
            <w:r w:rsidR="008D505B" w:rsidRPr="00DA71C6">
              <w:rPr>
                <w:rFonts w:asciiTheme="minorHAnsi" w:hAnsiTheme="minorHAnsi"/>
              </w:rPr>
              <w:t xml:space="preserve"> </w:t>
            </w:r>
            <w:r w:rsidRPr="00DA71C6">
              <w:rPr>
                <w:rFonts w:asciiTheme="minorHAnsi" w:hAnsiTheme="minorHAnsi"/>
              </w:rPr>
              <w:t>Eierschalen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 xml:space="preserve">Aus kommerziellen Gründen getötete </w:t>
            </w:r>
            <w:proofErr w:type="spellStart"/>
            <w:r w:rsidRPr="00DA71C6">
              <w:rPr>
                <w:rFonts w:asciiTheme="minorHAnsi" w:hAnsiTheme="minorHAnsi"/>
              </w:rPr>
              <w:t>Eintagsküken</w:t>
            </w:r>
            <w:proofErr w:type="spellEnd"/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proofErr w:type="spellStart"/>
            <w:r w:rsidRPr="00DA71C6">
              <w:rPr>
                <w:rFonts w:asciiTheme="minorHAnsi" w:hAnsiTheme="minorHAnsi"/>
              </w:rPr>
              <w:t>Rodentia</w:t>
            </w:r>
            <w:proofErr w:type="spellEnd"/>
            <w:r w:rsidRPr="00DA71C6">
              <w:rPr>
                <w:rFonts w:asciiTheme="minorHAnsi" w:hAnsiTheme="minorHAnsi"/>
              </w:rPr>
              <w:t xml:space="preserve"> und Hasenartige , </w:t>
            </w:r>
            <w:r w:rsidR="004760AF" w:rsidRPr="00DA71C6">
              <w:rPr>
                <w:rFonts w:asciiTheme="minorHAnsi" w:hAnsiTheme="minorHAnsi"/>
              </w:rPr>
              <w:br/>
            </w:r>
            <w:r w:rsidRPr="00DA71C6">
              <w:rPr>
                <w:rFonts w:asciiTheme="minorHAnsi" w:hAnsiTheme="minorHAnsi"/>
              </w:rPr>
              <w:t xml:space="preserve">außer Heim-, Zoo-, krankes Wildtier </w:t>
            </w:r>
            <w:r w:rsidR="004760AF" w:rsidRPr="00DA71C6">
              <w:rPr>
                <w:rFonts w:asciiTheme="minorHAnsi" w:hAnsiTheme="minorHAnsi"/>
              </w:rPr>
              <w:br/>
            </w:r>
            <w:r w:rsidRPr="00DA71C6">
              <w:rPr>
                <w:rFonts w:asciiTheme="minorHAnsi" w:hAnsiTheme="minorHAnsi"/>
              </w:rPr>
              <w:t>(z.B. Versuchstier ohne Gefahr für Mensch und Tier)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 xml:space="preserve">von toten Tieren: </w:t>
            </w:r>
            <w:r w:rsidR="008F2340" w:rsidRPr="00DA71C6">
              <w:rPr>
                <w:rFonts w:asciiTheme="minorHAnsi" w:hAnsiTheme="minorHAnsi"/>
              </w:rPr>
              <w:br/>
            </w:r>
            <w:r w:rsidRPr="00DA71C6">
              <w:rPr>
                <w:rFonts w:asciiTheme="minorHAnsi" w:hAnsiTheme="minorHAnsi"/>
              </w:rPr>
              <w:t>Häute, Felle, Hufe, Federn, Wolle, Hörner, Haare, Pelze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BA481F" w:rsidRPr="00DA71C6" w:rsidTr="006744CE">
        <w:tc>
          <w:tcPr>
            <w:tcW w:w="6771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360"/>
              <w:rPr>
                <w:rFonts w:asciiTheme="minorHAnsi" w:hAnsiTheme="minorHAnsi"/>
              </w:rPr>
            </w:pPr>
            <w:r w:rsidRPr="00DA71C6">
              <w:rPr>
                <w:rFonts w:asciiTheme="minorHAnsi" w:hAnsiTheme="minorHAnsi"/>
              </w:rPr>
              <w:t>nationale Küchen- und Speiseabfälle</w:t>
            </w:r>
          </w:p>
        </w:tc>
        <w:tc>
          <w:tcPr>
            <w:tcW w:w="3827" w:type="dxa"/>
          </w:tcPr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  <w:p w:rsidR="00BA481F" w:rsidRPr="00DA71C6" w:rsidRDefault="00BA481F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DA71C6" w:rsidRPr="00DA71C6" w:rsidTr="006744CE">
        <w:tc>
          <w:tcPr>
            <w:tcW w:w="6771" w:type="dxa"/>
          </w:tcPr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 xml:space="preserve">verarbeitetes </w:t>
            </w:r>
            <w:proofErr w:type="spellStart"/>
            <w:r w:rsidRPr="00DA71C6">
              <w:rPr>
                <w:rFonts w:eastAsia="Times New Roman" w:cs="Tahoma"/>
                <w:lang w:eastAsia="de-DE"/>
              </w:rPr>
              <w:t>tier</w:t>
            </w:r>
            <w:proofErr w:type="spellEnd"/>
            <w:r w:rsidRPr="00DA71C6">
              <w:rPr>
                <w:rFonts w:eastAsia="Times New Roman" w:cs="Tahoma"/>
                <w:lang w:eastAsia="de-DE"/>
              </w:rPr>
              <w:t>. Eiweiß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proofErr w:type="spellStart"/>
            <w:r w:rsidRPr="00DA71C6">
              <w:rPr>
                <w:rFonts w:eastAsia="Times New Roman" w:cs="Tahoma"/>
                <w:lang w:eastAsia="de-DE"/>
              </w:rPr>
              <w:t>Blutmehl</w:t>
            </w:r>
            <w:proofErr w:type="spellEnd"/>
            <w:r w:rsidRPr="00DA71C6">
              <w:rPr>
                <w:rFonts w:eastAsia="Times New Roman" w:cs="Tahoma"/>
                <w:lang w:eastAsia="de-DE"/>
              </w:rPr>
              <w:t xml:space="preserve">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Federmehl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Knochenmehl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Fischmehl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ausgeschmolzene Fette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proofErr w:type="spellStart"/>
            <w:r w:rsidRPr="00DA71C6">
              <w:rPr>
                <w:rFonts w:eastAsia="Times New Roman" w:cs="Tahoma"/>
                <w:lang w:eastAsia="de-DE"/>
              </w:rPr>
              <w:t>Tierfett</w:t>
            </w:r>
            <w:proofErr w:type="spellEnd"/>
            <w:r w:rsidRPr="00DA71C6">
              <w:rPr>
                <w:rFonts w:eastAsia="Times New Roman" w:cs="Tahoma"/>
                <w:lang w:eastAsia="de-DE"/>
              </w:rPr>
              <w:t xml:space="preserve">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Fettderivate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Gelatine und Kollagen (FM)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proofErr w:type="spellStart"/>
            <w:r w:rsidRPr="00DA71C6">
              <w:rPr>
                <w:rFonts w:eastAsia="Times New Roman" w:cs="Tahoma"/>
                <w:lang w:eastAsia="de-DE"/>
              </w:rPr>
              <w:t>hydrolysierte</w:t>
            </w:r>
            <w:proofErr w:type="spellEnd"/>
            <w:r w:rsidRPr="00DA71C6">
              <w:rPr>
                <w:rFonts w:eastAsia="Times New Roman" w:cs="Tahoma"/>
                <w:lang w:eastAsia="de-DE"/>
              </w:rPr>
              <w:t xml:space="preserve"> Proteine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geschmacksverstärkende Fleischextrakte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proofErr w:type="spellStart"/>
            <w:r w:rsidRPr="00DA71C6">
              <w:rPr>
                <w:rFonts w:eastAsia="Times New Roman" w:cs="Tahoma"/>
                <w:lang w:eastAsia="de-DE"/>
              </w:rPr>
              <w:t>Fleischöl</w:t>
            </w:r>
            <w:proofErr w:type="spellEnd"/>
            <w:r w:rsidRPr="00DA71C6">
              <w:rPr>
                <w:rFonts w:eastAsia="Times New Roman" w:cs="Tahoma"/>
                <w:lang w:eastAsia="de-DE"/>
              </w:rPr>
              <w:t xml:space="preserve">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Fischöl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Blutprodukte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Heimtierfutter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Kauspielzeug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Org. Dünge- und Bodenverbesserungsmittel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Fermente, Komposte, verarbeitete Gülle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Guano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Jagdtrophäen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techn. Gelatine und Kollagen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Erzeugnisse auf Milchbasis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 xml:space="preserve">Di-, </w:t>
            </w:r>
            <w:proofErr w:type="spellStart"/>
            <w:r w:rsidRPr="00DA71C6">
              <w:rPr>
                <w:rFonts w:eastAsia="Times New Roman" w:cs="Tahoma"/>
                <w:lang w:eastAsia="de-DE"/>
              </w:rPr>
              <w:t>Tricalciumphosphat</w:t>
            </w:r>
            <w:proofErr w:type="spellEnd"/>
            <w:r w:rsidRPr="00DA71C6">
              <w:rPr>
                <w:rFonts w:eastAsia="Times New Roman" w:cs="Tahoma"/>
                <w:lang w:eastAsia="de-DE"/>
              </w:rPr>
              <w:t xml:space="preserve">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Eiprodukte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behandelte Wolle, Haare, Borsten, Federn, Knochen, Hörner, Hufe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Imkereierzeugnisse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Grieben, Griebenmehle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Kosmetika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implantierbare Medizingeräte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lastRenderedPageBreak/>
              <w:t>Medizinprodukte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In-vitro-Diagnostika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Tierarzneimittel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Arzneimittel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Biodiesel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Biobrennstoff, erneuerbarer Brennstoff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Handelsmuster, Ausstellungsstücke, Forschungs- Diagnoseprobe (K 3)</w:t>
            </w:r>
          </w:p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  <w:r w:rsidRPr="00DA71C6">
              <w:rPr>
                <w:rFonts w:eastAsia="Times New Roman" w:cs="Tahoma"/>
                <w:lang w:eastAsia="de-DE"/>
              </w:rPr>
              <w:t>Zwischenerzeugnisse (K 3)</w:t>
            </w:r>
          </w:p>
          <w:p w:rsidR="00DA71C6" w:rsidRPr="00DA71C6" w:rsidRDefault="00DA71C6" w:rsidP="00DA71C6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284"/>
              <w:rPr>
                <w:rFonts w:asciiTheme="minorHAnsi" w:hAnsiTheme="minorHAnsi"/>
              </w:rPr>
            </w:pPr>
            <w:r w:rsidRPr="00DA71C6">
              <w:rPr>
                <w:rFonts w:asciiTheme="minorHAnsi" w:eastAsia="Times New Roman" w:hAnsiTheme="minorHAnsi" w:cs="Tahoma"/>
                <w:lang w:eastAsia="de-DE"/>
              </w:rPr>
              <w:t>sonstige Folgeprodukte (K 3)</w:t>
            </w:r>
          </w:p>
        </w:tc>
        <w:tc>
          <w:tcPr>
            <w:tcW w:w="3827" w:type="dxa"/>
          </w:tcPr>
          <w:p w:rsidR="00DA71C6" w:rsidRPr="00DA71C6" w:rsidRDefault="00DA71C6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DA71C6" w:rsidRPr="00DA71C6" w:rsidTr="00DA71C6">
        <w:trPr>
          <w:trHeight w:val="400"/>
        </w:trPr>
        <w:tc>
          <w:tcPr>
            <w:tcW w:w="6771" w:type="dxa"/>
          </w:tcPr>
          <w:p w:rsidR="00DA71C6" w:rsidRPr="00DA71C6" w:rsidRDefault="00DA71C6" w:rsidP="00DA71C6">
            <w:pPr>
              <w:ind w:left="284"/>
              <w:rPr>
                <w:rFonts w:eastAsia="Times New Roman" w:cs="Tahoma"/>
                <w:lang w:eastAsia="de-DE"/>
              </w:rPr>
            </w:pPr>
          </w:p>
        </w:tc>
        <w:tc>
          <w:tcPr>
            <w:tcW w:w="3827" w:type="dxa"/>
          </w:tcPr>
          <w:p w:rsidR="00DA71C6" w:rsidRPr="00DA71C6" w:rsidRDefault="00DA71C6" w:rsidP="00A848A3">
            <w:pPr>
              <w:pStyle w:val="Kopfzeile"/>
              <w:tabs>
                <w:tab w:val="left" w:pos="2127"/>
                <w:tab w:val="left" w:pos="5245"/>
                <w:tab w:val="left" w:pos="8259"/>
              </w:tabs>
              <w:ind w:left="720"/>
              <w:rPr>
                <w:rFonts w:asciiTheme="minorHAnsi" w:hAnsiTheme="minorHAnsi"/>
              </w:rPr>
            </w:pPr>
          </w:p>
        </w:tc>
      </w:tr>
    </w:tbl>
    <w:p w:rsidR="00AE107C" w:rsidRPr="00DA71C6" w:rsidRDefault="00AE107C">
      <w:r w:rsidRPr="00DA71C6">
        <w:br w:type="page"/>
      </w:r>
    </w:p>
    <w:p w:rsidR="00245F65" w:rsidRPr="00DA71C6" w:rsidRDefault="006744CE" w:rsidP="00AE107C">
      <w:pPr>
        <w:spacing w:after="0"/>
        <w:rPr>
          <w:u w:val="single"/>
        </w:rPr>
      </w:pPr>
      <w:r w:rsidRPr="00DA71C6">
        <w:rPr>
          <w:u w:val="single"/>
        </w:rPr>
        <w:lastRenderedPageBreak/>
        <w:t>*</w:t>
      </w:r>
      <w:r w:rsidR="007F2DB2" w:rsidRPr="00DA71C6">
        <w:rPr>
          <w:u w:val="single"/>
        </w:rPr>
        <w:t>Erläuterungen</w:t>
      </w:r>
    </w:p>
    <w:p w:rsidR="00AE107C" w:rsidRPr="00DA71C6" w:rsidRDefault="00AE107C" w:rsidP="00AE107C">
      <w:pPr>
        <w:spacing w:after="0"/>
      </w:pPr>
    </w:p>
    <w:p w:rsidR="00AE107C" w:rsidRPr="00DA71C6" w:rsidRDefault="00AE107C" w:rsidP="00EF38B0">
      <w:pPr>
        <w:pStyle w:val="Listenabsatz"/>
        <w:numPr>
          <w:ilvl w:val="0"/>
          <w:numId w:val="5"/>
        </w:numPr>
        <w:spacing w:after="0"/>
        <w:ind w:left="284" w:hanging="284"/>
        <w:rPr>
          <w:lang w:val="en-US"/>
        </w:rPr>
      </w:pPr>
      <w:r w:rsidRPr="00DA71C6">
        <w:rPr>
          <w:b/>
          <w:lang w:val="en-US"/>
        </w:rPr>
        <w:t>TSE</w:t>
      </w:r>
      <w:r w:rsidRPr="00DA71C6">
        <w:rPr>
          <w:lang w:val="en-US"/>
        </w:rPr>
        <w:t xml:space="preserve"> = Transmissible </w:t>
      </w:r>
      <w:proofErr w:type="spellStart"/>
      <w:r w:rsidRPr="00DA71C6">
        <w:rPr>
          <w:lang w:val="en-US"/>
        </w:rPr>
        <w:t>Spongiforme</w:t>
      </w:r>
      <w:proofErr w:type="spellEnd"/>
      <w:r w:rsidRPr="00DA71C6">
        <w:rPr>
          <w:lang w:val="en-US"/>
        </w:rPr>
        <w:t xml:space="preserve"> </w:t>
      </w:r>
      <w:proofErr w:type="spellStart"/>
      <w:r w:rsidRPr="00DA71C6">
        <w:rPr>
          <w:lang w:val="en-US"/>
        </w:rPr>
        <w:t>Encephalopathie</w:t>
      </w:r>
      <w:proofErr w:type="spellEnd"/>
      <w:r w:rsidRPr="00DA71C6">
        <w:rPr>
          <w:lang w:val="en-US"/>
        </w:rPr>
        <w:t xml:space="preserve">  </w:t>
      </w:r>
      <w:proofErr w:type="spellStart"/>
      <w:r w:rsidRPr="00DA71C6">
        <w:rPr>
          <w:lang w:val="en-US"/>
        </w:rPr>
        <w:t>u.a</w:t>
      </w:r>
      <w:proofErr w:type="spellEnd"/>
      <w:r w:rsidRPr="00DA71C6">
        <w:rPr>
          <w:lang w:val="en-US"/>
        </w:rPr>
        <w:t xml:space="preserve">.: </w:t>
      </w:r>
    </w:p>
    <w:p w:rsidR="00AE107C" w:rsidRPr="00DA71C6" w:rsidRDefault="00AE107C" w:rsidP="00AE107C">
      <w:pPr>
        <w:pStyle w:val="Listenabsatz"/>
        <w:numPr>
          <w:ilvl w:val="0"/>
          <w:numId w:val="4"/>
        </w:numPr>
        <w:spacing w:after="0"/>
        <w:ind w:left="567" w:firstLine="0"/>
        <w:rPr>
          <w:rFonts w:eastAsia="Times New Roman" w:cs="Times New Roman"/>
          <w:lang w:eastAsia="de-DE"/>
        </w:rPr>
      </w:pPr>
      <w:r w:rsidRPr="00DA71C6">
        <w:rPr>
          <w:rFonts w:eastAsia="Times New Roman" w:cs="Times New Roman"/>
          <w:lang w:eastAsia="de-DE"/>
        </w:rPr>
        <w:t xml:space="preserve">Bovine </w:t>
      </w:r>
      <w:proofErr w:type="spellStart"/>
      <w:r w:rsidRPr="00DA71C6">
        <w:rPr>
          <w:rFonts w:eastAsia="Times New Roman" w:cs="Times New Roman"/>
          <w:lang w:eastAsia="de-DE"/>
        </w:rPr>
        <w:t>Spongiforme</w:t>
      </w:r>
      <w:proofErr w:type="spellEnd"/>
      <w:r w:rsidRPr="00DA71C6">
        <w:rPr>
          <w:rFonts w:eastAsia="Times New Roman" w:cs="Times New Roman"/>
          <w:lang w:eastAsia="de-DE"/>
        </w:rPr>
        <w:t xml:space="preserve"> Enzephalopathie (BSE) bei Rindern, einschließlich atypischer BSE </w:t>
      </w:r>
    </w:p>
    <w:p w:rsidR="00AE107C" w:rsidRPr="00DA71C6" w:rsidRDefault="00AE107C" w:rsidP="00AE107C">
      <w:pPr>
        <w:pStyle w:val="Listenabsatz"/>
        <w:numPr>
          <w:ilvl w:val="0"/>
          <w:numId w:val="4"/>
        </w:numPr>
        <w:spacing w:after="0"/>
        <w:ind w:left="567" w:firstLine="0"/>
        <w:rPr>
          <w:rFonts w:eastAsia="Times New Roman" w:cs="Times New Roman"/>
          <w:lang w:eastAsia="de-DE"/>
        </w:rPr>
      </w:pPr>
      <w:r w:rsidRPr="00DA71C6">
        <w:rPr>
          <w:rFonts w:eastAsia="Times New Roman" w:cs="Times New Roman"/>
          <w:lang w:eastAsia="de-DE"/>
        </w:rPr>
        <w:t xml:space="preserve">die </w:t>
      </w:r>
      <w:proofErr w:type="spellStart"/>
      <w:r w:rsidRPr="00DA71C6">
        <w:rPr>
          <w:rFonts w:eastAsia="Times New Roman" w:cs="Times New Roman"/>
          <w:lang w:eastAsia="de-DE"/>
        </w:rPr>
        <w:t>Scrapie</w:t>
      </w:r>
      <w:proofErr w:type="spellEnd"/>
      <w:r w:rsidRPr="00DA71C6">
        <w:rPr>
          <w:rFonts w:eastAsia="Times New Roman" w:cs="Times New Roman"/>
          <w:lang w:eastAsia="de-DE"/>
        </w:rPr>
        <w:t xml:space="preserve"> bei Schafen und Ziegen, einschließlich atypischer </w:t>
      </w:r>
      <w:proofErr w:type="spellStart"/>
      <w:r w:rsidRPr="00DA71C6">
        <w:rPr>
          <w:rFonts w:eastAsia="Times New Roman" w:cs="Times New Roman"/>
          <w:lang w:eastAsia="de-DE"/>
        </w:rPr>
        <w:t>Scrapie</w:t>
      </w:r>
      <w:proofErr w:type="spellEnd"/>
      <w:r w:rsidRPr="00DA71C6">
        <w:rPr>
          <w:rFonts w:eastAsia="Times New Roman" w:cs="Times New Roman"/>
          <w:lang w:eastAsia="de-DE"/>
        </w:rPr>
        <w:t xml:space="preserve"> </w:t>
      </w:r>
    </w:p>
    <w:p w:rsidR="00AE107C" w:rsidRPr="00DA71C6" w:rsidRDefault="00AE107C" w:rsidP="00AE107C">
      <w:pPr>
        <w:pStyle w:val="Listenabsatz"/>
        <w:numPr>
          <w:ilvl w:val="0"/>
          <w:numId w:val="4"/>
        </w:numPr>
        <w:spacing w:after="0"/>
        <w:ind w:left="567" w:firstLine="0"/>
        <w:rPr>
          <w:rFonts w:eastAsia="Times New Roman" w:cs="Times New Roman"/>
          <w:lang w:eastAsia="de-DE"/>
        </w:rPr>
      </w:pPr>
      <w:r w:rsidRPr="00DA71C6">
        <w:rPr>
          <w:rFonts w:eastAsia="Times New Roman" w:cs="Times New Roman"/>
          <w:lang w:eastAsia="de-DE"/>
        </w:rPr>
        <w:t>die chronische Auszehrungskrankheit (</w:t>
      </w:r>
      <w:proofErr w:type="spellStart"/>
      <w:r w:rsidRPr="00DA71C6">
        <w:rPr>
          <w:rFonts w:eastAsia="Times New Roman" w:cs="Times New Roman"/>
          <w:lang w:eastAsia="de-DE"/>
        </w:rPr>
        <w:t>Chronic</w:t>
      </w:r>
      <w:proofErr w:type="spellEnd"/>
      <w:r w:rsidRPr="00DA71C6">
        <w:rPr>
          <w:rFonts w:eastAsia="Times New Roman" w:cs="Times New Roman"/>
          <w:lang w:eastAsia="de-DE"/>
        </w:rPr>
        <w:t xml:space="preserve"> </w:t>
      </w:r>
      <w:proofErr w:type="spellStart"/>
      <w:r w:rsidRPr="00DA71C6">
        <w:rPr>
          <w:rFonts w:eastAsia="Times New Roman" w:cs="Times New Roman"/>
          <w:lang w:eastAsia="de-DE"/>
        </w:rPr>
        <w:t>Wasting</w:t>
      </w:r>
      <w:proofErr w:type="spellEnd"/>
      <w:r w:rsidRPr="00DA71C6">
        <w:rPr>
          <w:rFonts w:eastAsia="Times New Roman" w:cs="Times New Roman"/>
          <w:lang w:eastAsia="de-DE"/>
        </w:rPr>
        <w:t xml:space="preserve"> </w:t>
      </w:r>
      <w:proofErr w:type="spellStart"/>
      <w:r w:rsidRPr="00DA71C6">
        <w:rPr>
          <w:rFonts w:eastAsia="Times New Roman" w:cs="Times New Roman"/>
          <w:lang w:eastAsia="de-DE"/>
        </w:rPr>
        <w:t>Disease</w:t>
      </w:r>
      <w:proofErr w:type="spellEnd"/>
      <w:r w:rsidRPr="00DA71C6">
        <w:rPr>
          <w:rFonts w:eastAsia="Times New Roman" w:cs="Times New Roman"/>
          <w:lang w:eastAsia="de-DE"/>
        </w:rPr>
        <w:t xml:space="preserve"> – CWD) bei Hirschen und Elchen </w:t>
      </w:r>
    </w:p>
    <w:p w:rsidR="00AE107C" w:rsidRPr="00DA71C6" w:rsidRDefault="00AE107C" w:rsidP="00AE107C">
      <w:pPr>
        <w:pStyle w:val="Listenabsatz"/>
        <w:numPr>
          <w:ilvl w:val="0"/>
          <w:numId w:val="4"/>
        </w:numPr>
        <w:spacing w:after="0"/>
        <w:ind w:left="567" w:firstLine="0"/>
        <w:rPr>
          <w:rFonts w:eastAsia="Times New Roman" w:cs="Times New Roman"/>
          <w:lang w:eastAsia="de-DE"/>
        </w:rPr>
      </w:pPr>
      <w:r w:rsidRPr="00DA71C6">
        <w:rPr>
          <w:rFonts w:eastAsia="Times New Roman" w:cs="Times New Roman"/>
          <w:lang w:eastAsia="de-DE"/>
        </w:rPr>
        <w:t xml:space="preserve">die </w:t>
      </w:r>
      <w:proofErr w:type="spellStart"/>
      <w:r w:rsidRPr="00DA71C6">
        <w:rPr>
          <w:rFonts w:eastAsia="Times New Roman" w:cs="Times New Roman"/>
          <w:lang w:eastAsia="de-DE"/>
        </w:rPr>
        <w:t>Transmissible</w:t>
      </w:r>
      <w:proofErr w:type="spellEnd"/>
      <w:r w:rsidRPr="00DA71C6">
        <w:rPr>
          <w:rFonts w:eastAsia="Times New Roman" w:cs="Times New Roman"/>
          <w:lang w:eastAsia="de-DE"/>
        </w:rPr>
        <w:t xml:space="preserve"> Nerz-Enzephalopathie (TME) bei Nerzen </w:t>
      </w:r>
    </w:p>
    <w:p w:rsidR="00AE107C" w:rsidRPr="00DA71C6" w:rsidRDefault="00AE107C" w:rsidP="00AE107C">
      <w:pPr>
        <w:pStyle w:val="Listenabsatz"/>
        <w:numPr>
          <w:ilvl w:val="0"/>
          <w:numId w:val="4"/>
        </w:numPr>
        <w:spacing w:after="0"/>
        <w:ind w:left="567" w:firstLine="0"/>
        <w:rPr>
          <w:rFonts w:eastAsia="Times New Roman" w:cs="Times New Roman"/>
          <w:lang w:eastAsia="de-DE"/>
        </w:rPr>
      </w:pPr>
      <w:r w:rsidRPr="00DA71C6">
        <w:rPr>
          <w:rFonts w:eastAsia="Times New Roman" w:cs="Times New Roman"/>
          <w:lang w:eastAsia="de-DE"/>
        </w:rPr>
        <w:t xml:space="preserve">die </w:t>
      </w:r>
      <w:proofErr w:type="spellStart"/>
      <w:r w:rsidRPr="00DA71C6">
        <w:rPr>
          <w:rFonts w:eastAsia="Times New Roman" w:cs="Times New Roman"/>
          <w:lang w:eastAsia="de-DE"/>
        </w:rPr>
        <w:t>Feline</w:t>
      </w:r>
      <w:proofErr w:type="spellEnd"/>
      <w:r w:rsidRPr="00DA71C6">
        <w:rPr>
          <w:rFonts w:eastAsia="Times New Roman" w:cs="Times New Roman"/>
          <w:lang w:eastAsia="de-DE"/>
        </w:rPr>
        <w:t xml:space="preserve"> </w:t>
      </w:r>
      <w:proofErr w:type="spellStart"/>
      <w:r w:rsidRPr="00DA71C6">
        <w:rPr>
          <w:rFonts w:eastAsia="Times New Roman" w:cs="Times New Roman"/>
          <w:lang w:eastAsia="de-DE"/>
        </w:rPr>
        <w:t>Spongiforme</w:t>
      </w:r>
      <w:proofErr w:type="spellEnd"/>
      <w:r w:rsidRPr="00DA71C6">
        <w:rPr>
          <w:rFonts w:eastAsia="Times New Roman" w:cs="Times New Roman"/>
          <w:lang w:eastAsia="de-DE"/>
        </w:rPr>
        <w:t xml:space="preserve"> Enzephalopathie (FSE) bei Katzen </w:t>
      </w:r>
    </w:p>
    <w:p w:rsidR="00AE107C" w:rsidRPr="00DA71C6" w:rsidRDefault="00AE107C" w:rsidP="00AE107C">
      <w:pPr>
        <w:pStyle w:val="Listenabsatz"/>
        <w:numPr>
          <w:ilvl w:val="0"/>
          <w:numId w:val="4"/>
        </w:numPr>
        <w:spacing w:after="0"/>
        <w:ind w:left="567" w:firstLine="0"/>
      </w:pPr>
      <w:r w:rsidRPr="00DA71C6">
        <w:rPr>
          <w:rFonts w:eastAsia="Times New Roman" w:cs="Times New Roman"/>
          <w:lang w:eastAsia="de-DE"/>
        </w:rPr>
        <w:t xml:space="preserve">die </w:t>
      </w:r>
      <w:proofErr w:type="spellStart"/>
      <w:r w:rsidRPr="00DA71C6">
        <w:rPr>
          <w:rFonts w:eastAsia="Times New Roman" w:cs="Times New Roman"/>
          <w:lang w:eastAsia="de-DE"/>
        </w:rPr>
        <w:t>variante</w:t>
      </w:r>
      <w:proofErr w:type="spellEnd"/>
      <w:r w:rsidRPr="00DA71C6">
        <w:rPr>
          <w:rFonts w:eastAsia="Times New Roman" w:cs="Times New Roman"/>
          <w:lang w:eastAsia="de-DE"/>
        </w:rPr>
        <w:t xml:space="preserve"> Creutzfeldt Jakob-Krankheit (</w:t>
      </w:r>
      <w:proofErr w:type="spellStart"/>
      <w:r w:rsidRPr="00DA71C6">
        <w:rPr>
          <w:rFonts w:eastAsia="Times New Roman" w:cs="Times New Roman"/>
          <w:lang w:eastAsia="de-DE"/>
        </w:rPr>
        <w:t>vCJK</w:t>
      </w:r>
      <w:proofErr w:type="spellEnd"/>
      <w:r w:rsidRPr="00DA71C6">
        <w:rPr>
          <w:rFonts w:eastAsia="Times New Roman" w:cs="Times New Roman"/>
          <w:lang w:eastAsia="de-DE"/>
        </w:rPr>
        <w:t>) beim Menschen</w:t>
      </w:r>
    </w:p>
    <w:p w:rsidR="00AE107C" w:rsidRPr="00DA71C6" w:rsidRDefault="00AE107C" w:rsidP="00AE107C">
      <w:pPr>
        <w:spacing w:after="0"/>
      </w:pPr>
    </w:p>
    <w:p w:rsidR="00AE107C" w:rsidRPr="00DA71C6" w:rsidRDefault="00AE107C" w:rsidP="00AE107C">
      <w:pPr>
        <w:pStyle w:val="Listenabsatz"/>
        <w:numPr>
          <w:ilvl w:val="0"/>
          <w:numId w:val="5"/>
        </w:numPr>
        <w:spacing w:after="0"/>
        <w:ind w:left="284" w:hanging="284"/>
      </w:pPr>
      <w:r w:rsidRPr="00DA71C6">
        <w:rPr>
          <w:b/>
        </w:rPr>
        <w:t>SRM</w:t>
      </w:r>
      <w:r w:rsidR="00EF38B0" w:rsidRPr="00DA71C6">
        <w:t xml:space="preserve"> = Spezifiziertes Risikomaterial</w:t>
      </w:r>
    </w:p>
    <w:p w:rsidR="00C516AD" w:rsidRPr="00DA71C6" w:rsidRDefault="00EF38B0" w:rsidP="00EF38B0">
      <w:pPr>
        <w:pStyle w:val="Listenabsatz"/>
        <w:numPr>
          <w:ilvl w:val="1"/>
          <w:numId w:val="5"/>
        </w:numPr>
        <w:spacing w:after="0"/>
        <w:rPr>
          <w:b/>
        </w:rPr>
      </w:pPr>
      <w:r w:rsidRPr="00DA71C6">
        <w:rPr>
          <w:b/>
        </w:rPr>
        <w:t>Rinder</w:t>
      </w:r>
    </w:p>
    <w:p w:rsidR="00C516AD" w:rsidRPr="00DA71C6" w:rsidRDefault="00C516AD" w:rsidP="00EF38B0">
      <w:pPr>
        <w:pStyle w:val="Listenabsatz"/>
        <w:numPr>
          <w:ilvl w:val="0"/>
          <w:numId w:val="6"/>
        </w:numPr>
        <w:spacing w:after="0"/>
      </w:pPr>
      <w:r w:rsidRPr="00DA71C6">
        <w:t xml:space="preserve">In Regionen </w:t>
      </w:r>
      <w:r w:rsidRPr="00DA71C6">
        <w:rPr>
          <w:b/>
        </w:rPr>
        <w:t>mit vernachlässigbarem Risiko</w:t>
      </w:r>
      <w:r w:rsidRPr="00DA71C6">
        <w:t xml:space="preserve">, hierzu zählt </w:t>
      </w:r>
      <w:r w:rsidRPr="00DA71C6">
        <w:rPr>
          <w:b/>
        </w:rPr>
        <w:t>Deutschland</w:t>
      </w:r>
      <w:r w:rsidR="00EF38B0" w:rsidRPr="00DA71C6">
        <w:rPr>
          <w:b/>
        </w:rPr>
        <w:t xml:space="preserve"> u.a. als in Punkt 2 genannte Mitgliedstaaten der EU</w:t>
      </w:r>
    </w:p>
    <w:tbl>
      <w:tblPr>
        <w:tblW w:w="4618" w:type="pct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581"/>
        <w:gridCol w:w="1756"/>
        <w:gridCol w:w="1676"/>
        <w:gridCol w:w="1715"/>
        <w:gridCol w:w="2080"/>
      </w:tblGrid>
      <w:tr w:rsidR="00EF38B0" w:rsidRPr="00DA71C6" w:rsidTr="00EF38B0"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7C" w:rsidRPr="00DA71C6" w:rsidRDefault="00C516AD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bCs/>
                <w:lang w:eastAsia="de-DE"/>
              </w:rPr>
              <w:t>Alter (Monate)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7C" w:rsidRPr="00DA71C6" w:rsidRDefault="00C516AD" w:rsidP="00EF38B0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bCs/>
                <w:lang w:eastAsia="de-DE"/>
              </w:rPr>
              <w:t xml:space="preserve">Tonsillen 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7C" w:rsidRPr="00DA71C6" w:rsidRDefault="00C516AD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bCs/>
                <w:lang w:eastAsia="de-DE"/>
              </w:rPr>
              <w:t xml:space="preserve">Letzte 4 Meter des Dünndarms, Blinddarm und </w:t>
            </w:r>
            <w:proofErr w:type="spellStart"/>
            <w:r w:rsidRPr="00DA71C6">
              <w:rPr>
                <w:rFonts w:eastAsia="Times New Roman" w:cs="Arial"/>
                <w:bCs/>
                <w:lang w:eastAsia="de-DE"/>
              </w:rPr>
              <w:t>Mesenterium</w:t>
            </w:r>
            <w:proofErr w:type="spellEnd"/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7C" w:rsidRPr="00DA71C6" w:rsidRDefault="00C516AD" w:rsidP="00C516AD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bCs/>
                <w:lang w:eastAsia="de-DE"/>
              </w:rPr>
              <w:t>Schädel</w:t>
            </w:r>
            <w:r w:rsidR="00EF38B0" w:rsidRPr="00DA71C6">
              <w:rPr>
                <w:rFonts w:eastAsia="Times New Roman" w:cs="Arial"/>
                <w:bCs/>
                <w:lang w:eastAsia="de-DE"/>
              </w:rPr>
              <w:t xml:space="preserve"> ohne Unterkiefer</w:t>
            </w:r>
            <w:r w:rsidRPr="00DA71C6">
              <w:rPr>
                <w:rFonts w:eastAsia="Times New Roman" w:cs="Arial"/>
                <w:bCs/>
                <w:lang w:eastAsia="de-DE"/>
              </w:rPr>
              <w:t>, inkl. Gehirn und Augen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7C" w:rsidRPr="00DA71C6" w:rsidRDefault="00C516AD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bCs/>
                <w:lang w:eastAsia="de-DE"/>
              </w:rPr>
              <w:t>Rückenmark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7C" w:rsidRPr="00DA71C6" w:rsidRDefault="00C516AD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bCs/>
                <w:lang w:eastAsia="de-DE"/>
              </w:rPr>
              <w:t>Wirbelsäule ohne Schwanzwirbel, inkl. Spinalganglien</w:t>
            </w:r>
          </w:p>
        </w:tc>
      </w:tr>
      <w:tr w:rsidR="00EF38B0" w:rsidRPr="00DA71C6" w:rsidTr="00EF38B0"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C516AD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Unter 12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7C" w:rsidRPr="00DA71C6" w:rsidRDefault="00AE107C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7C" w:rsidRPr="00DA71C6" w:rsidRDefault="00AE107C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C516AD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7C" w:rsidRPr="00DA71C6" w:rsidRDefault="00AE107C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7C" w:rsidRPr="00DA71C6" w:rsidRDefault="00AE107C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</w:p>
        </w:tc>
      </w:tr>
      <w:tr w:rsidR="00EF38B0" w:rsidRPr="00DA71C6" w:rsidTr="00EF38B0"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C516AD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12 bis 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7C" w:rsidRPr="00DA71C6" w:rsidRDefault="00AE107C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7C" w:rsidRPr="00DA71C6" w:rsidRDefault="00AE107C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C516AD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7C" w:rsidRPr="00DA71C6" w:rsidRDefault="00AE107C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7C" w:rsidRPr="00DA71C6" w:rsidRDefault="00AE107C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</w:p>
        </w:tc>
      </w:tr>
      <w:tr w:rsidR="00EF38B0" w:rsidRPr="00DA71C6" w:rsidTr="00EF38B0"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C516AD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Über 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7C" w:rsidRPr="00DA71C6" w:rsidRDefault="00AE107C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7C" w:rsidRPr="00DA71C6" w:rsidRDefault="00AE107C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C516AD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7C" w:rsidRPr="00DA71C6" w:rsidRDefault="00AE107C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07C" w:rsidRPr="00DA71C6" w:rsidRDefault="00AE107C" w:rsidP="00BE00BE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</w:p>
        </w:tc>
      </w:tr>
    </w:tbl>
    <w:p w:rsidR="00C516AD" w:rsidRPr="00DA71C6" w:rsidRDefault="00AE107C" w:rsidP="00EF38B0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DA71C6">
        <w:rPr>
          <w:rFonts w:eastAsia="Times New Roman" w:cs="Times New Roman"/>
          <w:lang w:eastAsia="de-DE"/>
        </w:rPr>
        <w:t xml:space="preserve">In Regionen mit </w:t>
      </w:r>
      <w:r w:rsidRPr="00DA71C6">
        <w:rPr>
          <w:rFonts w:eastAsia="Times New Roman" w:cs="Times New Roman"/>
          <w:b/>
          <w:bCs/>
          <w:lang w:eastAsia="de-DE"/>
        </w:rPr>
        <w:t>kontrolliertem oder unbestimmtem Risiko</w:t>
      </w:r>
      <w:r w:rsidR="00C516AD" w:rsidRPr="00DA71C6">
        <w:rPr>
          <w:rFonts w:eastAsia="Times New Roman" w:cs="Times New Roman"/>
          <w:b/>
          <w:bCs/>
          <w:lang w:eastAsia="de-DE"/>
        </w:rPr>
        <w:t xml:space="preserve"> (</w:t>
      </w:r>
      <w:r w:rsidR="002E13D6" w:rsidRPr="00DA71C6">
        <w:rPr>
          <w:rFonts w:eastAsia="Times New Roman" w:cs="Times New Roman"/>
          <w:b/>
          <w:bCs/>
          <w:lang w:eastAsia="de-DE"/>
        </w:rPr>
        <w:t xml:space="preserve">u.a. </w:t>
      </w:r>
      <w:r w:rsidR="00C516AD" w:rsidRPr="00DA71C6">
        <w:rPr>
          <w:rFonts w:eastAsia="Times New Roman" w:cs="Times New Roman"/>
          <w:b/>
          <w:bCs/>
          <w:lang w:eastAsia="de-DE"/>
        </w:rPr>
        <w:t>Irland, Griechenland, Frankreich, Polen, Vereinigtes Königreich)</w:t>
      </w:r>
      <w:r w:rsidRPr="00DA71C6">
        <w:rPr>
          <w:rFonts w:eastAsia="Times New Roman" w:cs="Times New Roman"/>
          <w:lang w:eastAsia="de-DE"/>
        </w:rPr>
        <w:t xml:space="preserve"> zählt folgendes Material zum SRM: </w:t>
      </w:r>
    </w:p>
    <w:tbl>
      <w:tblPr>
        <w:tblW w:w="4618" w:type="pct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579"/>
        <w:gridCol w:w="1756"/>
        <w:gridCol w:w="1676"/>
        <w:gridCol w:w="1715"/>
        <w:gridCol w:w="2082"/>
      </w:tblGrid>
      <w:tr w:rsidR="00EF38B0" w:rsidRPr="00DA71C6" w:rsidTr="00EF38B0"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bCs/>
                <w:lang w:eastAsia="de-DE"/>
              </w:rPr>
              <w:t>Alter (Monate)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bCs/>
                <w:lang w:eastAsia="de-DE"/>
              </w:rPr>
              <w:t>Tonsillen (Rachen-mandeln)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bCs/>
                <w:lang w:eastAsia="de-DE"/>
              </w:rPr>
              <w:t xml:space="preserve">Letzte 4 Meter des Dünndarms, Blinddarm und </w:t>
            </w:r>
            <w:proofErr w:type="spellStart"/>
            <w:r w:rsidRPr="00DA71C6">
              <w:rPr>
                <w:rFonts w:eastAsia="Times New Roman" w:cs="Arial"/>
                <w:bCs/>
                <w:lang w:eastAsia="de-DE"/>
              </w:rPr>
              <w:t>Mesenterium</w:t>
            </w:r>
            <w:proofErr w:type="spellEnd"/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bCs/>
                <w:lang w:eastAsia="de-DE"/>
              </w:rPr>
              <w:t>Schädel ohne Unterkiefer, inkl. Gehirn und Augen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bCs/>
                <w:lang w:eastAsia="de-DE"/>
              </w:rPr>
              <w:t>Rückenmark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bCs/>
                <w:lang w:eastAsia="de-DE"/>
              </w:rPr>
              <w:t>Wirbelsäule ohne Schwanzwirbel, inkl. Spinalganglien</w:t>
            </w:r>
          </w:p>
        </w:tc>
      </w:tr>
      <w:tr w:rsidR="00EF38B0" w:rsidRPr="00DA71C6" w:rsidTr="00EF38B0"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Unter 12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EF38B0" w:rsidRPr="00DA71C6" w:rsidTr="00EF38B0"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12 bis 30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EF38B0" w:rsidRPr="00DA71C6" w:rsidTr="00EF38B0"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Über 30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X</w:t>
            </w:r>
          </w:p>
        </w:tc>
      </w:tr>
    </w:tbl>
    <w:p w:rsidR="00AE107C" w:rsidRPr="00DA71C6" w:rsidRDefault="00AE107C" w:rsidP="007F2DB2">
      <w:pPr>
        <w:pStyle w:val="Listenabsatz"/>
        <w:keepNext/>
        <w:numPr>
          <w:ilvl w:val="0"/>
          <w:numId w:val="7"/>
        </w:numPr>
        <w:spacing w:before="100" w:beforeAutospacing="1" w:after="100" w:afterAutospacing="1" w:line="240" w:lineRule="auto"/>
        <w:ind w:left="1418" w:hanging="284"/>
        <w:rPr>
          <w:rFonts w:eastAsia="Times New Roman" w:cs="Times New Roman"/>
          <w:lang w:eastAsia="de-DE"/>
        </w:rPr>
      </w:pPr>
      <w:r w:rsidRPr="00DA71C6">
        <w:rPr>
          <w:rFonts w:eastAsia="Times New Roman" w:cs="Arial"/>
          <w:b/>
          <w:bCs/>
          <w:lang w:eastAsia="de-DE"/>
        </w:rPr>
        <w:t>Schafe und Ziegen:</w:t>
      </w:r>
    </w:p>
    <w:tbl>
      <w:tblPr>
        <w:tblW w:w="4619" w:type="pct"/>
        <w:tblInd w:w="8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928"/>
        <w:gridCol w:w="1549"/>
        <w:gridCol w:w="1589"/>
        <w:gridCol w:w="1620"/>
        <w:gridCol w:w="1628"/>
      </w:tblGrid>
      <w:tr w:rsidR="007F2DB2" w:rsidRPr="00DA71C6" w:rsidTr="007F2DB2"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 </w:t>
            </w:r>
            <w:r w:rsidRPr="00DA71C6">
              <w:rPr>
                <w:rFonts w:eastAsia="Times New Roman" w:cs="Arial"/>
                <w:bCs/>
                <w:lang w:eastAsia="de-DE"/>
              </w:rPr>
              <w:t>Alter (Monate)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bCs/>
                <w:lang w:eastAsia="de-DE"/>
              </w:rPr>
              <w:t>Milz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bCs/>
                <w:lang w:eastAsia="de-DE"/>
              </w:rPr>
              <w:t>Ileum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bCs/>
                <w:lang w:eastAsia="de-DE"/>
              </w:rPr>
              <w:t>Tonsillen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bCs/>
                <w:lang w:eastAsia="de-DE"/>
              </w:rPr>
              <w:t>Schädel ohne Unterkiefer, inkl. Gehirn und Augen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bCs/>
                <w:lang w:eastAsia="de-DE"/>
              </w:rPr>
              <w:t>Rückenmark</w:t>
            </w:r>
          </w:p>
        </w:tc>
      </w:tr>
      <w:tr w:rsidR="007F2DB2" w:rsidRPr="00DA71C6" w:rsidTr="007F2DB2"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Unter 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7F2DB2" w:rsidRPr="00DA71C6" w:rsidTr="007F2DB2">
        <w:trPr>
          <w:trHeight w:val="633"/>
        </w:trPr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7F2DB2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12 o</w:t>
            </w:r>
            <w:r w:rsidR="007F2DB2" w:rsidRPr="00DA71C6">
              <w:rPr>
                <w:rFonts w:eastAsia="Times New Roman" w:cs="Arial"/>
                <w:lang w:eastAsia="de-DE"/>
              </w:rPr>
              <w:t>. älter</w:t>
            </w:r>
            <w:r w:rsidRPr="00DA71C6">
              <w:rPr>
                <w:rFonts w:eastAsia="Times New Roman" w:cs="Arial"/>
                <w:lang w:eastAsia="de-DE"/>
              </w:rPr>
              <w:t xml:space="preserve"> (Durchbruch eines Schneidezahns)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7C" w:rsidRPr="00DA71C6" w:rsidRDefault="00AE107C" w:rsidP="00AE107C">
            <w:pPr>
              <w:keepNext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DA71C6">
              <w:rPr>
                <w:rFonts w:eastAsia="Times New Roman" w:cs="Arial"/>
                <w:lang w:eastAsia="de-DE"/>
              </w:rPr>
              <w:t>X</w:t>
            </w:r>
          </w:p>
        </w:tc>
      </w:tr>
    </w:tbl>
    <w:p w:rsidR="00AE107C" w:rsidRPr="00DA71C6" w:rsidRDefault="00AE107C" w:rsidP="00AE107C">
      <w:pPr>
        <w:spacing w:after="0"/>
      </w:pPr>
    </w:p>
    <w:sectPr w:rsidR="00AE107C" w:rsidRPr="00DA71C6" w:rsidSect="00490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7D0"/>
    <w:multiLevelType w:val="hybridMultilevel"/>
    <w:tmpl w:val="667E6C7E"/>
    <w:lvl w:ilvl="0" w:tplc="B0C2AD92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390A"/>
    <w:multiLevelType w:val="hybridMultilevel"/>
    <w:tmpl w:val="E72C1FDE"/>
    <w:lvl w:ilvl="0" w:tplc="C8A2A862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94801"/>
    <w:multiLevelType w:val="hybridMultilevel"/>
    <w:tmpl w:val="139C8A5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B955D3"/>
    <w:multiLevelType w:val="hybridMultilevel"/>
    <w:tmpl w:val="C9567CF4"/>
    <w:lvl w:ilvl="0" w:tplc="A08CCC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A7D0E07"/>
    <w:multiLevelType w:val="hybridMultilevel"/>
    <w:tmpl w:val="B740C438"/>
    <w:lvl w:ilvl="0" w:tplc="07606838">
      <w:numFmt w:val="bullet"/>
      <w:lvlText w:val="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4758EC"/>
    <w:multiLevelType w:val="hybridMultilevel"/>
    <w:tmpl w:val="B8984F24"/>
    <w:lvl w:ilvl="0" w:tplc="C226C82C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A0D6B"/>
    <w:multiLevelType w:val="hybridMultilevel"/>
    <w:tmpl w:val="E86869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27888"/>
    <w:multiLevelType w:val="hybridMultilevel"/>
    <w:tmpl w:val="B52E49B6"/>
    <w:lvl w:ilvl="0" w:tplc="07606838">
      <w:numFmt w:val="bullet"/>
      <w:lvlText w:val="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C9538A0"/>
    <w:multiLevelType w:val="hybridMultilevel"/>
    <w:tmpl w:val="C1161E46"/>
    <w:lvl w:ilvl="0" w:tplc="1690F7DE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A5A24"/>
    <w:multiLevelType w:val="hybridMultilevel"/>
    <w:tmpl w:val="C7106408"/>
    <w:lvl w:ilvl="0" w:tplc="71600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E7AE9"/>
    <w:multiLevelType w:val="hybridMultilevel"/>
    <w:tmpl w:val="3BB60F5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1F"/>
    <w:rsid w:val="000052F6"/>
    <w:rsid w:val="000C278A"/>
    <w:rsid w:val="000C5899"/>
    <w:rsid w:val="002165A4"/>
    <w:rsid w:val="002505C3"/>
    <w:rsid w:val="002E13D6"/>
    <w:rsid w:val="003215C2"/>
    <w:rsid w:val="004565A3"/>
    <w:rsid w:val="004760AF"/>
    <w:rsid w:val="00533E0C"/>
    <w:rsid w:val="00550776"/>
    <w:rsid w:val="005803A3"/>
    <w:rsid w:val="005A5086"/>
    <w:rsid w:val="005E5C7F"/>
    <w:rsid w:val="006744CE"/>
    <w:rsid w:val="007E101F"/>
    <w:rsid w:val="007F2DB2"/>
    <w:rsid w:val="008D505B"/>
    <w:rsid w:val="008F2340"/>
    <w:rsid w:val="00A842C7"/>
    <w:rsid w:val="00AD707B"/>
    <w:rsid w:val="00AE107C"/>
    <w:rsid w:val="00B6315E"/>
    <w:rsid w:val="00B977F4"/>
    <w:rsid w:val="00BA481F"/>
    <w:rsid w:val="00C516AD"/>
    <w:rsid w:val="00C65664"/>
    <w:rsid w:val="00DA71C6"/>
    <w:rsid w:val="00E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8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A481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rsid w:val="00BA481F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BA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B6315E"/>
  </w:style>
  <w:style w:type="paragraph" w:styleId="Listenabsatz">
    <w:name w:val="List Paragraph"/>
    <w:basedOn w:val="Standard"/>
    <w:uiPriority w:val="34"/>
    <w:qFormat/>
    <w:rsid w:val="00AE107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E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8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A481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rsid w:val="00BA481F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BA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B6315E"/>
  </w:style>
  <w:style w:type="paragraph" w:styleId="Listenabsatz">
    <w:name w:val="List Paragraph"/>
    <w:basedOn w:val="Standard"/>
    <w:uiPriority w:val="34"/>
    <w:qFormat/>
    <w:rsid w:val="00AE107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E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Giessen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Seidel, Christina</dc:creator>
  <cp:lastModifiedBy>Wilfried W. Luehs</cp:lastModifiedBy>
  <cp:revision>2</cp:revision>
  <cp:lastPrinted>2018-09-06T11:12:00Z</cp:lastPrinted>
  <dcterms:created xsi:type="dcterms:W3CDTF">2018-09-06T11:23:00Z</dcterms:created>
  <dcterms:modified xsi:type="dcterms:W3CDTF">2018-09-06T11:23:00Z</dcterms:modified>
</cp:coreProperties>
</file>