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6C" w:rsidRPr="00990EA6" w:rsidRDefault="007E1D6C" w:rsidP="002164B8">
      <w:pPr>
        <w:autoSpaceDE w:val="0"/>
        <w:autoSpaceDN w:val="0"/>
        <w:adjustRightInd w:val="0"/>
        <w:spacing w:after="0" w:line="240" w:lineRule="auto"/>
        <w:rPr>
          <w:rFonts w:ascii="Arial" w:hAnsi="Arial" w:cs="Arial"/>
          <w:bCs/>
          <w:sz w:val="20"/>
          <w:szCs w:val="20"/>
        </w:rPr>
      </w:pPr>
      <w:bookmarkStart w:id="0" w:name="_GoBack"/>
      <w:bookmarkEnd w:id="0"/>
      <w:r w:rsidRPr="00990EA6">
        <w:rPr>
          <w:rFonts w:ascii="Arial" w:hAnsi="Arial" w:cs="Arial"/>
          <w:bCs/>
          <w:sz w:val="20"/>
          <w:szCs w:val="20"/>
        </w:rPr>
        <w:t>Landkreis Gießen</w:t>
      </w:r>
    </w:p>
    <w:p w:rsidR="007B23EB" w:rsidRPr="00990EA6" w:rsidRDefault="007B23EB" w:rsidP="002164B8">
      <w:pPr>
        <w:autoSpaceDE w:val="0"/>
        <w:autoSpaceDN w:val="0"/>
        <w:adjustRightInd w:val="0"/>
        <w:spacing w:after="0" w:line="240" w:lineRule="auto"/>
        <w:rPr>
          <w:rFonts w:ascii="Arial" w:hAnsi="Arial" w:cs="Arial"/>
          <w:bCs/>
          <w:sz w:val="20"/>
          <w:szCs w:val="20"/>
        </w:rPr>
      </w:pPr>
      <w:r w:rsidRPr="00990EA6">
        <w:rPr>
          <w:rFonts w:ascii="Arial" w:hAnsi="Arial" w:cs="Arial"/>
          <w:bCs/>
          <w:sz w:val="20"/>
          <w:szCs w:val="20"/>
        </w:rPr>
        <w:t>Die Landrätin</w:t>
      </w:r>
    </w:p>
    <w:p w:rsidR="007E1D6C" w:rsidRPr="00990EA6" w:rsidRDefault="007E1D6C" w:rsidP="002164B8">
      <w:pPr>
        <w:autoSpaceDE w:val="0"/>
        <w:autoSpaceDN w:val="0"/>
        <w:adjustRightInd w:val="0"/>
        <w:spacing w:after="0" w:line="240" w:lineRule="auto"/>
        <w:rPr>
          <w:rFonts w:ascii="Arial" w:hAnsi="Arial" w:cs="Arial"/>
          <w:bCs/>
          <w:sz w:val="20"/>
          <w:szCs w:val="20"/>
        </w:rPr>
      </w:pPr>
      <w:r w:rsidRPr="00990EA6">
        <w:rPr>
          <w:rFonts w:ascii="Arial" w:hAnsi="Arial" w:cs="Arial"/>
          <w:bCs/>
          <w:sz w:val="20"/>
          <w:szCs w:val="20"/>
        </w:rPr>
        <w:t>Fachdienst Veterinärwesen und Verbraucherschutz</w:t>
      </w:r>
    </w:p>
    <w:p w:rsidR="007E1D6C" w:rsidRPr="00990EA6" w:rsidRDefault="007E1D6C" w:rsidP="002164B8">
      <w:pPr>
        <w:autoSpaceDE w:val="0"/>
        <w:autoSpaceDN w:val="0"/>
        <w:adjustRightInd w:val="0"/>
        <w:spacing w:after="0" w:line="240" w:lineRule="auto"/>
        <w:rPr>
          <w:rFonts w:ascii="Arial" w:hAnsi="Arial" w:cs="Arial"/>
          <w:bCs/>
          <w:sz w:val="20"/>
          <w:szCs w:val="20"/>
        </w:rPr>
      </w:pPr>
      <w:proofErr w:type="spellStart"/>
      <w:r w:rsidRPr="00990EA6">
        <w:rPr>
          <w:rFonts w:ascii="Arial" w:hAnsi="Arial" w:cs="Arial"/>
          <w:bCs/>
          <w:sz w:val="20"/>
          <w:szCs w:val="20"/>
        </w:rPr>
        <w:t>Rodheimer</w:t>
      </w:r>
      <w:proofErr w:type="spellEnd"/>
      <w:r w:rsidRPr="00990EA6">
        <w:rPr>
          <w:rFonts w:ascii="Arial" w:hAnsi="Arial" w:cs="Arial"/>
          <w:bCs/>
          <w:sz w:val="20"/>
          <w:szCs w:val="20"/>
        </w:rPr>
        <w:t xml:space="preserve"> Str. 33</w:t>
      </w:r>
    </w:p>
    <w:p w:rsidR="007E1D6C" w:rsidRPr="00990EA6" w:rsidRDefault="007E1D6C" w:rsidP="002164B8">
      <w:pPr>
        <w:autoSpaceDE w:val="0"/>
        <w:autoSpaceDN w:val="0"/>
        <w:adjustRightInd w:val="0"/>
        <w:spacing w:after="0" w:line="240" w:lineRule="auto"/>
        <w:rPr>
          <w:rFonts w:ascii="Arial" w:hAnsi="Arial" w:cs="Arial"/>
          <w:bCs/>
          <w:sz w:val="20"/>
          <w:szCs w:val="20"/>
        </w:rPr>
      </w:pPr>
      <w:r w:rsidRPr="00990EA6">
        <w:rPr>
          <w:rFonts w:ascii="Arial" w:hAnsi="Arial" w:cs="Arial"/>
          <w:bCs/>
          <w:sz w:val="20"/>
          <w:szCs w:val="20"/>
        </w:rPr>
        <w:t>35398 Gießen</w:t>
      </w:r>
    </w:p>
    <w:p w:rsidR="00B831D4" w:rsidRPr="00990EA6" w:rsidRDefault="00B831D4" w:rsidP="002164B8">
      <w:pPr>
        <w:autoSpaceDE w:val="0"/>
        <w:autoSpaceDN w:val="0"/>
        <w:adjustRightInd w:val="0"/>
        <w:spacing w:after="0" w:line="240" w:lineRule="auto"/>
        <w:rPr>
          <w:rFonts w:ascii="Arial" w:hAnsi="Arial" w:cs="Arial"/>
          <w:bCs/>
          <w:sz w:val="20"/>
          <w:szCs w:val="20"/>
        </w:rPr>
      </w:pPr>
      <w:r w:rsidRPr="00990EA6">
        <w:rPr>
          <w:rFonts w:ascii="Arial" w:hAnsi="Arial" w:cs="Arial"/>
          <w:bCs/>
          <w:sz w:val="20"/>
          <w:szCs w:val="20"/>
        </w:rPr>
        <w:t>Tel- 0641-9390-6200</w:t>
      </w:r>
    </w:p>
    <w:p w:rsidR="007E1D6C" w:rsidRPr="00990EA6" w:rsidRDefault="007E1D6C" w:rsidP="002164B8">
      <w:pPr>
        <w:autoSpaceDE w:val="0"/>
        <w:autoSpaceDN w:val="0"/>
        <w:adjustRightInd w:val="0"/>
        <w:spacing w:after="0" w:line="240" w:lineRule="auto"/>
        <w:rPr>
          <w:rFonts w:ascii="Arial" w:hAnsi="Arial" w:cs="Arial"/>
          <w:bCs/>
          <w:sz w:val="20"/>
          <w:szCs w:val="20"/>
        </w:rPr>
      </w:pPr>
      <w:r w:rsidRPr="00990EA6">
        <w:rPr>
          <w:rFonts w:ascii="Arial" w:hAnsi="Arial" w:cs="Arial"/>
          <w:bCs/>
          <w:sz w:val="20"/>
          <w:szCs w:val="20"/>
        </w:rPr>
        <w:t>Fax: 0641-9390-6214</w:t>
      </w:r>
    </w:p>
    <w:p w:rsidR="007B23EB" w:rsidRPr="00990EA6" w:rsidRDefault="007B23EB" w:rsidP="002164B8">
      <w:pPr>
        <w:autoSpaceDE w:val="0"/>
        <w:autoSpaceDN w:val="0"/>
        <w:adjustRightInd w:val="0"/>
        <w:spacing w:after="0" w:line="240" w:lineRule="auto"/>
        <w:rPr>
          <w:rFonts w:ascii="Arial" w:hAnsi="Arial" w:cs="Arial"/>
          <w:bCs/>
          <w:sz w:val="20"/>
          <w:szCs w:val="20"/>
        </w:rPr>
      </w:pPr>
      <w:r w:rsidRPr="00990EA6">
        <w:rPr>
          <w:rFonts w:ascii="Arial" w:hAnsi="Arial" w:cs="Arial"/>
          <w:bCs/>
          <w:sz w:val="20"/>
          <w:szCs w:val="20"/>
        </w:rPr>
        <w:t>E-Mail: poststelle.avv@lkgi.de</w:t>
      </w:r>
    </w:p>
    <w:p w:rsidR="007E1D6C" w:rsidRPr="00990EA6" w:rsidRDefault="007E1D6C" w:rsidP="007E1D6C">
      <w:pPr>
        <w:autoSpaceDE w:val="0"/>
        <w:autoSpaceDN w:val="0"/>
        <w:adjustRightInd w:val="0"/>
        <w:spacing w:after="0" w:line="360" w:lineRule="auto"/>
        <w:rPr>
          <w:rFonts w:ascii="Arial" w:hAnsi="Arial" w:cs="Arial"/>
          <w:b/>
          <w:bCs/>
          <w:sz w:val="20"/>
          <w:szCs w:val="20"/>
        </w:rPr>
      </w:pPr>
    </w:p>
    <w:p w:rsidR="007E1D6C" w:rsidRPr="00990EA6" w:rsidRDefault="0058245D" w:rsidP="002164B8">
      <w:pPr>
        <w:autoSpaceDE w:val="0"/>
        <w:autoSpaceDN w:val="0"/>
        <w:adjustRightInd w:val="0"/>
        <w:spacing w:after="0" w:line="240" w:lineRule="auto"/>
        <w:rPr>
          <w:rFonts w:ascii="Arial" w:hAnsi="Arial" w:cs="Arial"/>
          <w:b/>
          <w:bCs/>
          <w:szCs w:val="20"/>
        </w:rPr>
      </w:pPr>
      <w:r w:rsidRPr="00990EA6">
        <w:rPr>
          <w:rFonts w:ascii="Arial" w:hAnsi="Arial" w:cs="Arial"/>
          <w:b/>
          <w:bCs/>
          <w:szCs w:val="20"/>
        </w:rPr>
        <w:t>Tierische Nebenprodukte (TNP)</w:t>
      </w:r>
      <w:r w:rsidRPr="00990EA6">
        <w:rPr>
          <w:rFonts w:ascii="Arial" w:hAnsi="Arial" w:cs="Arial"/>
          <w:b/>
          <w:bCs/>
          <w:szCs w:val="20"/>
        </w:rPr>
        <w:br/>
      </w:r>
      <w:r w:rsidR="00BC720D" w:rsidRPr="00990EA6">
        <w:rPr>
          <w:rFonts w:ascii="Arial" w:hAnsi="Arial" w:cs="Arial"/>
          <w:b/>
          <w:bCs/>
          <w:szCs w:val="20"/>
        </w:rPr>
        <w:t>Anzeige</w:t>
      </w:r>
      <w:r w:rsidR="007B23EB" w:rsidRPr="00990EA6">
        <w:rPr>
          <w:rFonts w:ascii="Arial" w:hAnsi="Arial" w:cs="Arial"/>
          <w:b/>
          <w:bCs/>
          <w:szCs w:val="20"/>
        </w:rPr>
        <w:t xml:space="preserve"> zur </w:t>
      </w:r>
      <w:r w:rsidR="000C47D0" w:rsidRPr="00990EA6">
        <w:rPr>
          <w:rFonts w:ascii="Arial" w:hAnsi="Arial" w:cs="Arial"/>
          <w:b/>
          <w:bCs/>
          <w:szCs w:val="20"/>
        </w:rPr>
        <w:t>Registrierung</w:t>
      </w:r>
      <w:r w:rsidR="007E1D6C" w:rsidRPr="00990EA6">
        <w:rPr>
          <w:rFonts w:ascii="Arial" w:hAnsi="Arial" w:cs="Arial"/>
          <w:b/>
          <w:bCs/>
          <w:szCs w:val="20"/>
        </w:rPr>
        <w:t xml:space="preserve"> nach Art. 23 </w:t>
      </w:r>
      <w:r w:rsidR="00DF4AF4" w:rsidRPr="00990EA6">
        <w:rPr>
          <w:rFonts w:ascii="Arial" w:hAnsi="Arial" w:cs="Arial"/>
          <w:b/>
          <w:bCs/>
          <w:szCs w:val="20"/>
        </w:rPr>
        <w:t xml:space="preserve">sowie Antrag auf Zulassung einer Ausnahme nach Artikel 16 </w:t>
      </w:r>
      <w:r w:rsidR="007E1D6C" w:rsidRPr="00990EA6">
        <w:rPr>
          <w:rFonts w:ascii="Arial" w:hAnsi="Arial" w:cs="Arial"/>
          <w:b/>
          <w:bCs/>
          <w:szCs w:val="20"/>
        </w:rPr>
        <w:t>der Verordnun</w:t>
      </w:r>
      <w:r w:rsidRPr="00990EA6">
        <w:rPr>
          <w:rFonts w:ascii="Arial" w:hAnsi="Arial" w:cs="Arial"/>
          <w:b/>
          <w:bCs/>
          <w:szCs w:val="20"/>
        </w:rPr>
        <w:t>g (EG) Nr. 1069/2009</w:t>
      </w:r>
    </w:p>
    <w:p w:rsidR="0058245D" w:rsidRPr="00990EA6" w:rsidRDefault="0058245D" w:rsidP="0058245D">
      <w:pPr>
        <w:autoSpaceDE w:val="0"/>
        <w:autoSpaceDN w:val="0"/>
        <w:adjustRightInd w:val="0"/>
        <w:spacing w:after="0" w:line="240" w:lineRule="auto"/>
        <w:rPr>
          <w:rFonts w:ascii="Arial" w:hAnsi="Arial" w:cs="Arial"/>
          <w:b/>
          <w:bCs/>
          <w:sz w:val="20"/>
          <w:szCs w:val="20"/>
        </w:rPr>
      </w:pPr>
      <w:r w:rsidRPr="00990EA6">
        <w:rPr>
          <w:rFonts w:ascii="Arial" w:hAnsi="Arial" w:cs="Arial"/>
          <w:b/>
          <w:bCs/>
          <w:sz w:val="20"/>
          <w:szCs w:val="20"/>
        </w:rPr>
        <w:t>(Version JLU)</w:t>
      </w:r>
    </w:p>
    <w:p w:rsidR="0058245D" w:rsidRPr="00990EA6" w:rsidRDefault="0058245D" w:rsidP="002164B8">
      <w:pPr>
        <w:autoSpaceDE w:val="0"/>
        <w:autoSpaceDN w:val="0"/>
        <w:adjustRightInd w:val="0"/>
        <w:spacing w:after="0" w:line="240" w:lineRule="auto"/>
        <w:rPr>
          <w:rFonts w:ascii="Arial" w:hAnsi="Arial" w:cs="Arial"/>
          <w:b/>
          <w:bCs/>
          <w:sz w:val="20"/>
          <w:szCs w:val="20"/>
        </w:rPr>
      </w:pPr>
    </w:p>
    <w:p w:rsidR="001D4F60" w:rsidRPr="00990EA6" w:rsidRDefault="001D4F60" w:rsidP="00BA783C">
      <w:pPr>
        <w:autoSpaceDE w:val="0"/>
        <w:autoSpaceDN w:val="0"/>
        <w:adjustRightInd w:val="0"/>
        <w:spacing w:after="0" w:line="240" w:lineRule="auto"/>
        <w:ind w:left="2126" w:hanging="2126"/>
        <w:rPr>
          <w:rFonts w:ascii="Arial" w:eastAsia="Calibri" w:hAnsi="Arial" w:cs="Arial"/>
          <w:sz w:val="20"/>
          <w:szCs w:val="20"/>
        </w:rPr>
      </w:pPr>
      <w:r w:rsidRPr="00990EA6">
        <w:rPr>
          <w:rFonts w:ascii="Arial" w:hAnsi="Arial" w:cs="Arial"/>
          <w:b/>
          <w:bCs/>
          <w:sz w:val="20"/>
          <w:szCs w:val="20"/>
        </w:rPr>
        <w:t>Unternehmen:</w:t>
      </w:r>
      <w:r w:rsidR="00BA783C" w:rsidRPr="00990EA6">
        <w:rPr>
          <w:rFonts w:ascii="Arial" w:hAnsi="Arial" w:cs="Arial"/>
          <w:b/>
          <w:bCs/>
          <w:sz w:val="20"/>
          <w:szCs w:val="20"/>
        </w:rPr>
        <w:tab/>
      </w:r>
      <w:r w:rsidRPr="00990EA6">
        <w:rPr>
          <w:rFonts w:ascii="Arial" w:eastAsia="Calibri" w:hAnsi="Arial" w:cs="Arial"/>
          <w:sz w:val="20"/>
          <w:szCs w:val="20"/>
        </w:rPr>
        <w:t>Justus-Liebig- Universität Gießen</w:t>
      </w:r>
      <w:r w:rsidR="00BA783C" w:rsidRPr="00990EA6">
        <w:rPr>
          <w:rFonts w:ascii="Arial" w:eastAsia="Calibri" w:hAnsi="Arial" w:cs="Arial"/>
          <w:sz w:val="20"/>
          <w:szCs w:val="20"/>
        </w:rPr>
        <w:br/>
      </w:r>
      <w:r w:rsidRPr="00990EA6">
        <w:rPr>
          <w:rFonts w:ascii="Arial" w:eastAsia="Calibri" w:hAnsi="Arial" w:cs="Arial"/>
          <w:sz w:val="20"/>
          <w:szCs w:val="20"/>
        </w:rPr>
        <w:t>Ludwigstr. 23</w:t>
      </w:r>
      <w:r w:rsidR="00BA783C" w:rsidRPr="00990EA6">
        <w:rPr>
          <w:rFonts w:ascii="Arial" w:eastAsia="Calibri" w:hAnsi="Arial" w:cs="Arial"/>
          <w:sz w:val="20"/>
          <w:szCs w:val="20"/>
        </w:rPr>
        <w:br/>
      </w:r>
      <w:r w:rsidRPr="00990EA6">
        <w:rPr>
          <w:rFonts w:ascii="Arial" w:eastAsia="Calibri" w:hAnsi="Arial" w:cs="Arial"/>
          <w:sz w:val="20"/>
          <w:szCs w:val="20"/>
        </w:rPr>
        <w:t>35390 Gießen</w:t>
      </w:r>
    </w:p>
    <w:p w:rsidR="001D4F60" w:rsidRPr="00990EA6" w:rsidRDefault="001D4F60" w:rsidP="007E1D6C">
      <w:pPr>
        <w:autoSpaceDE w:val="0"/>
        <w:autoSpaceDN w:val="0"/>
        <w:adjustRightInd w:val="0"/>
        <w:spacing w:after="0" w:line="360" w:lineRule="auto"/>
        <w:rPr>
          <w:rFonts w:ascii="Arial" w:hAnsi="Arial" w:cs="Arial"/>
          <w:b/>
          <w:bCs/>
          <w:sz w:val="20"/>
          <w:szCs w:val="20"/>
        </w:rPr>
      </w:pPr>
    </w:p>
    <w:p w:rsidR="007E1D6C" w:rsidRPr="00990EA6" w:rsidRDefault="00B831D4" w:rsidP="007E1D6C">
      <w:pPr>
        <w:autoSpaceDE w:val="0"/>
        <w:autoSpaceDN w:val="0"/>
        <w:adjustRightInd w:val="0"/>
        <w:spacing w:after="0" w:line="360" w:lineRule="auto"/>
        <w:rPr>
          <w:rFonts w:ascii="Arial" w:hAnsi="Arial" w:cs="Arial"/>
          <w:b/>
          <w:bCs/>
        </w:rPr>
      </w:pPr>
      <w:r w:rsidRPr="00990EA6">
        <w:rPr>
          <w:rFonts w:ascii="Arial" w:hAnsi="Arial" w:cs="Arial"/>
          <w:b/>
          <w:bCs/>
        </w:rPr>
        <w:t>Zu registrierende Betriebsstätte</w:t>
      </w:r>
      <w:r w:rsidR="007E1D6C" w:rsidRPr="00990EA6">
        <w:rPr>
          <w:rFonts w:ascii="Arial" w:hAnsi="Arial" w:cs="Arial"/>
          <w:b/>
          <w:bCs/>
        </w:rPr>
        <w:t>:</w:t>
      </w:r>
      <w:r w:rsidR="00BA783C" w:rsidRPr="00990EA6">
        <w:rPr>
          <w:rFonts w:ascii="Arial" w:hAnsi="Arial" w:cs="Arial"/>
          <w:b/>
          <w:bCs/>
        </w:rPr>
        <w:tab/>
      </w:r>
    </w:p>
    <w:p w:rsidR="00B831D4" w:rsidRPr="00990EA6" w:rsidRDefault="007B23EB" w:rsidP="00B831D4">
      <w:pPr>
        <w:autoSpaceDE w:val="0"/>
        <w:autoSpaceDN w:val="0"/>
        <w:adjustRightInd w:val="0"/>
        <w:spacing w:after="0" w:line="360" w:lineRule="auto"/>
        <w:rPr>
          <w:rFonts w:ascii="Arial" w:hAnsi="Arial" w:cs="Arial"/>
          <w:b/>
          <w:bCs/>
          <w:sz w:val="20"/>
          <w:szCs w:val="18"/>
        </w:rPr>
      </w:pPr>
      <w:r w:rsidRPr="00990EA6">
        <w:rPr>
          <w:rFonts w:ascii="Arial" w:hAnsi="Arial" w:cs="Arial"/>
          <w:b/>
          <w:bCs/>
          <w:sz w:val="20"/>
          <w:szCs w:val="18"/>
        </w:rPr>
        <w:t>Fachbereich</w:t>
      </w:r>
      <w:r w:rsidR="00B831D4" w:rsidRPr="00990EA6">
        <w:rPr>
          <w:rFonts w:ascii="Arial" w:hAnsi="Arial" w:cs="Arial"/>
          <w:b/>
          <w:bCs/>
          <w:sz w:val="20"/>
          <w:szCs w:val="18"/>
        </w:rPr>
        <w:t>:</w:t>
      </w:r>
      <w:r w:rsidRPr="00990EA6">
        <w:rPr>
          <w:rFonts w:ascii="Arial" w:hAnsi="Arial" w:cs="Arial"/>
          <w:b/>
          <w:bCs/>
          <w:sz w:val="20"/>
          <w:szCs w:val="18"/>
        </w:rPr>
        <w:tab/>
      </w:r>
      <w:r w:rsidRPr="00990EA6">
        <w:rPr>
          <w:rFonts w:ascii="Arial" w:hAnsi="Arial" w:cs="Arial"/>
          <w:b/>
          <w:bCs/>
          <w:sz w:val="20"/>
          <w:szCs w:val="18"/>
        </w:rPr>
        <w:tab/>
      </w:r>
      <w:r w:rsidRPr="00990EA6">
        <w:rPr>
          <w:rFonts w:ascii="Arial" w:hAnsi="Arial" w:cs="Arial"/>
          <w:b/>
          <w:bCs/>
          <w:sz w:val="20"/>
          <w:szCs w:val="18"/>
        </w:rPr>
        <w:tab/>
      </w:r>
    </w:p>
    <w:p w:rsidR="00B831D4" w:rsidRPr="00990EA6" w:rsidRDefault="00B831D4" w:rsidP="00B831D4">
      <w:pPr>
        <w:autoSpaceDE w:val="0"/>
        <w:autoSpaceDN w:val="0"/>
        <w:adjustRightInd w:val="0"/>
        <w:spacing w:after="0" w:line="360" w:lineRule="auto"/>
        <w:rPr>
          <w:rFonts w:ascii="Arial" w:hAnsi="Arial" w:cs="Arial"/>
          <w:b/>
          <w:bCs/>
          <w:sz w:val="20"/>
          <w:szCs w:val="18"/>
        </w:rPr>
      </w:pPr>
      <w:r w:rsidRPr="00990EA6">
        <w:rPr>
          <w:rFonts w:ascii="Arial" w:hAnsi="Arial" w:cs="Arial"/>
          <w:b/>
          <w:bCs/>
          <w:sz w:val="20"/>
          <w:szCs w:val="18"/>
        </w:rPr>
        <w:t>Institut/Klinik:</w:t>
      </w:r>
      <w:r w:rsidRPr="00990EA6">
        <w:rPr>
          <w:rFonts w:ascii="Arial" w:hAnsi="Arial" w:cs="Arial"/>
          <w:b/>
          <w:bCs/>
          <w:sz w:val="20"/>
          <w:szCs w:val="18"/>
        </w:rPr>
        <w:tab/>
      </w:r>
      <w:r w:rsidRPr="00990EA6">
        <w:rPr>
          <w:rFonts w:ascii="Arial" w:hAnsi="Arial" w:cs="Arial"/>
          <w:b/>
          <w:bCs/>
          <w:sz w:val="20"/>
          <w:szCs w:val="18"/>
        </w:rPr>
        <w:tab/>
      </w:r>
      <w:r w:rsidRPr="00990EA6">
        <w:rPr>
          <w:rFonts w:ascii="Arial" w:hAnsi="Arial" w:cs="Arial"/>
          <w:b/>
          <w:bCs/>
          <w:sz w:val="20"/>
          <w:szCs w:val="18"/>
        </w:rPr>
        <w:tab/>
      </w:r>
    </w:p>
    <w:p w:rsidR="00B831D4" w:rsidRPr="00990EA6" w:rsidRDefault="00B831D4" w:rsidP="00B831D4">
      <w:pPr>
        <w:autoSpaceDE w:val="0"/>
        <w:autoSpaceDN w:val="0"/>
        <w:adjustRightInd w:val="0"/>
        <w:spacing w:after="0" w:line="360" w:lineRule="auto"/>
        <w:rPr>
          <w:rFonts w:ascii="Arial" w:hAnsi="Arial" w:cs="Arial"/>
          <w:b/>
          <w:bCs/>
          <w:sz w:val="20"/>
          <w:szCs w:val="18"/>
        </w:rPr>
      </w:pPr>
      <w:r w:rsidRPr="00990EA6">
        <w:rPr>
          <w:rFonts w:ascii="Arial" w:hAnsi="Arial" w:cs="Arial"/>
          <w:b/>
          <w:bCs/>
          <w:sz w:val="20"/>
          <w:szCs w:val="18"/>
        </w:rPr>
        <w:t>AG/Unterorganisation:</w:t>
      </w:r>
      <w:r w:rsidRPr="00990EA6">
        <w:rPr>
          <w:rFonts w:ascii="Arial" w:hAnsi="Arial" w:cs="Arial"/>
          <w:b/>
          <w:bCs/>
          <w:sz w:val="20"/>
          <w:szCs w:val="18"/>
        </w:rPr>
        <w:tab/>
      </w:r>
    </w:p>
    <w:p w:rsidR="00BA783C" w:rsidRPr="00990EA6" w:rsidRDefault="00BA783C" w:rsidP="00B831D4">
      <w:pPr>
        <w:autoSpaceDE w:val="0"/>
        <w:autoSpaceDN w:val="0"/>
        <w:adjustRightInd w:val="0"/>
        <w:spacing w:after="0" w:line="360" w:lineRule="auto"/>
        <w:rPr>
          <w:rFonts w:ascii="Arial" w:hAnsi="Arial" w:cs="Arial"/>
          <w:b/>
          <w:bCs/>
          <w:sz w:val="20"/>
          <w:szCs w:val="18"/>
        </w:rPr>
      </w:pPr>
      <w:r w:rsidRPr="00990EA6">
        <w:rPr>
          <w:rFonts w:ascii="Arial" w:hAnsi="Arial" w:cs="Arial"/>
          <w:b/>
          <w:bCs/>
          <w:sz w:val="20"/>
          <w:szCs w:val="18"/>
        </w:rPr>
        <w:t>Name der/des Leiterin/Leiter:</w:t>
      </w:r>
      <w:r w:rsidRPr="00990EA6">
        <w:rPr>
          <w:rFonts w:ascii="Arial" w:hAnsi="Arial" w:cs="Arial"/>
          <w:b/>
          <w:bCs/>
          <w:sz w:val="20"/>
          <w:szCs w:val="18"/>
        </w:rPr>
        <w:tab/>
      </w:r>
    </w:p>
    <w:p w:rsidR="007E1D6C" w:rsidRPr="00990EA6" w:rsidRDefault="007E1D6C" w:rsidP="007E1D6C">
      <w:pPr>
        <w:autoSpaceDE w:val="0"/>
        <w:autoSpaceDN w:val="0"/>
        <w:adjustRightInd w:val="0"/>
        <w:spacing w:after="0" w:line="360" w:lineRule="auto"/>
        <w:rPr>
          <w:rFonts w:ascii="Arial" w:hAnsi="Arial" w:cs="Arial"/>
          <w:b/>
          <w:bCs/>
          <w:sz w:val="20"/>
          <w:szCs w:val="18"/>
        </w:rPr>
      </w:pPr>
      <w:r w:rsidRPr="00990EA6">
        <w:rPr>
          <w:rFonts w:ascii="Arial" w:hAnsi="Arial" w:cs="Arial"/>
          <w:b/>
          <w:bCs/>
          <w:sz w:val="20"/>
          <w:szCs w:val="18"/>
        </w:rPr>
        <w:t>Straße, Hausnummer:</w:t>
      </w:r>
      <w:r w:rsidR="00BA783C" w:rsidRPr="00990EA6">
        <w:rPr>
          <w:rFonts w:ascii="Arial" w:hAnsi="Arial" w:cs="Arial"/>
          <w:b/>
          <w:bCs/>
          <w:sz w:val="20"/>
          <w:szCs w:val="18"/>
        </w:rPr>
        <w:tab/>
      </w:r>
      <w:r w:rsidR="00BA783C" w:rsidRPr="00990EA6">
        <w:rPr>
          <w:rFonts w:ascii="Arial" w:hAnsi="Arial" w:cs="Arial"/>
          <w:b/>
          <w:bCs/>
          <w:sz w:val="20"/>
          <w:szCs w:val="18"/>
        </w:rPr>
        <w:tab/>
      </w:r>
    </w:p>
    <w:p w:rsidR="007E1D6C" w:rsidRPr="00990EA6" w:rsidRDefault="007E1D6C" w:rsidP="007E1D6C">
      <w:pPr>
        <w:autoSpaceDE w:val="0"/>
        <w:autoSpaceDN w:val="0"/>
        <w:adjustRightInd w:val="0"/>
        <w:spacing w:after="0" w:line="360" w:lineRule="auto"/>
        <w:rPr>
          <w:rFonts w:ascii="Arial" w:hAnsi="Arial" w:cs="Arial"/>
          <w:b/>
          <w:bCs/>
          <w:sz w:val="20"/>
          <w:szCs w:val="18"/>
        </w:rPr>
      </w:pPr>
      <w:r w:rsidRPr="00990EA6">
        <w:rPr>
          <w:rFonts w:ascii="Arial" w:hAnsi="Arial" w:cs="Arial"/>
          <w:b/>
          <w:bCs/>
          <w:sz w:val="20"/>
          <w:szCs w:val="18"/>
        </w:rPr>
        <w:t>Postleitzahl, Ort:</w:t>
      </w:r>
      <w:r w:rsidR="00BA783C" w:rsidRPr="00990EA6">
        <w:rPr>
          <w:rFonts w:ascii="Arial" w:hAnsi="Arial" w:cs="Arial"/>
          <w:b/>
          <w:bCs/>
          <w:sz w:val="20"/>
          <w:szCs w:val="18"/>
        </w:rPr>
        <w:tab/>
      </w:r>
      <w:r w:rsidR="00BA783C" w:rsidRPr="00990EA6">
        <w:rPr>
          <w:rFonts w:ascii="Arial" w:hAnsi="Arial" w:cs="Arial"/>
          <w:b/>
          <w:bCs/>
          <w:sz w:val="20"/>
          <w:szCs w:val="18"/>
        </w:rPr>
        <w:tab/>
      </w:r>
    </w:p>
    <w:p w:rsidR="00BA783C" w:rsidRPr="00990EA6" w:rsidRDefault="00052C78" w:rsidP="007E1D6C">
      <w:pPr>
        <w:autoSpaceDE w:val="0"/>
        <w:autoSpaceDN w:val="0"/>
        <w:adjustRightInd w:val="0"/>
        <w:spacing w:after="0" w:line="360" w:lineRule="auto"/>
        <w:rPr>
          <w:rFonts w:ascii="Arial" w:hAnsi="Arial" w:cs="Arial"/>
          <w:b/>
          <w:bCs/>
          <w:sz w:val="20"/>
          <w:szCs w:val="18"/>
        </w:rPr>
      </w:pPr>
      <w:r w:rsidRPr="00990EA6">
        <w:rPr>
          <w:rFonts w:ascii="Arial" w:hAnsi="Arial" w:cs="Arial"/>
          <w:b/>
          <w:bCs/>
          <w:sz w:val="20"/>
          <w:szCs w:val="18"/>
        </w:rPr>
        <w:t>Raumbezeichnung Labor</w:t>
      </w:r>
      <w:r w:rsidR="00BA783C" w:rsidRPr="00990EA6">
        <w:rPr>
          <w:rFonts w:ascii="Arial" w:hAnsi="Arial" w:cs="Arial"/>
          <w:b/>
          <w:bCs/>
          <w:sz w:val="20"/>
          <w:szCs w:val="18"/>
        </w:rPr>
        <w:tab/>
      </w:r>
    </w:p>
    <w:p w:rsidR="0058245D" w:rsidRPr="00990EA6" w:rsidRDefault="0058245D" w:rsidP="007E1D6C">
      <w:pPr>
        <w:autoSpaceDE w:val="0"/>
        <w:autoSpaceDN w:val="0"/>
        <w:adjustRightInd w:val="0"/>
        <w:spacing w:after="0" w:line="360" w:lineRule="auto"/>
        <w:rPr>
          <w:rFonts w:ascii="Arial" w:hAnsi="Arial" w:cs="Arial"/>
          <w:b/>
          <w:bCs/>
          <w:sz w:val="20"/>
          <w:szCs w:val="18"/>
        </w:rPr>
      </w:pPr>
      <w:r w:rsidRPr="00990EA6">
        <w:rPr>
          <w:rFonts w:ascii="Arial" w:hAnsi="Arial" w:cs="Arial"/>
          <w:b/>
          <w:bCs/>
          <w:sz w:val="20"/>
          <w:szCs w:val="18"/>
        </w:rPr>
        <w:t>Raumbezeichnung Lagerung</w:t>
      </w:r>
      <w:r w:rsidRPr="00990EA6">
        <w:rPr>
          <w:rFonts w:ascii="Arial" w:hAnsi="Arial" w:cs="Arial"/>
          <w:b/>
          <w:bCs/>
          <w:sz w:val="20"/>
          <w:szCs w:val="18"/>
        </w:rPr>
        <w:tab/>
      </w:r>
    </w:p>
    <w:p w:rsidR="007E1D6C" w:rsidRPr="00990EA6" w:rsidRDefault="007E1D6C" w:rsidP="007E1D6C">
      <w:pPr>
        <w:autoSpaceDE w:val="0"/>
        <w:autoSpaceDN w:val="0"/>
        <w:adjustRightInd w:val="0"/>
        <w:spacing w:after="0" w:line="360" w:lineRule="auto"/>
        <w:rPr>
          <w:rFonts w:ascii="Arial" w:hAnsi="Arial" w:cs="Arial"/>
          <w:b/>
          <w:bCs/>
          <w:sz w:val="20"/>
          <w:szCs w:val="18"/>
        </w:rPr>
      </w:pPr>
      <w:r w:rsidRPr="00990EA6">
        <w:rPr>
          <w:rFonts w:ascii="Arial" w:hAnsi="Arial" w:cs="Arial"/>
          <w:b/>
          <w:bCs/>
          <w:sz w:val="20"/>
          <w:szCs w:val="18"/>
        </w:rPr>
        <w:t>Telefon-/</w:t>
      </w:r>
      <w:proofErr w:type="spellStart"/>
      <w:r w:rsidRPr="00990EA6">
        <w:rPr>
          <w:rFonts w:ascii="Arial" w:hAnsi="Arial" w:cs="Arial"/>
          <w:b/>
          <w:bCs/>
          <w:sz w:val="20"/>
          <w:szCs w:val="18"/>
        </w:rPr>
        <w:t>Telefaxnr</w:t>
      </w:r>
      <w:proofErr w:type="spellEnd"/>
      <w:r w:rsidRPr="00990EA6">
        <w:rPr>
          <w:rFonts w:ascii="Arial" w:hAnsi="Arial" w:cs="Arial"/>
          <w:b/>
          <w:bCs/>
          <w:sz w:val="20"/>
          <w:szCs w:val="18"/>
        </w:rPr>
        <w:t>.:</w:t>
      </w:r>
      <w:r w:rsidR="00BA783C" w:rsidRPr="00990EA6">
        <w:rPr>
          <w:rFonts w:ascii="Arial" w:hAnsi="Arial" w:cs="Arial"/>
          <w:b/>
          <w:bCs/>
          <w:sz w:val="20"/>
          <w:szCs w:val="18"/>
        </w:rPr>
        <w:tab/>
      </w:r>
      <w:r w:rsidR="00BA783C" w:rsidRPr="00990EA6">
        <w:rPr>
          <w:rFonts w:ascii="Arial" w:hAnsi="Arial" w:cs="Arial"/>
          <w:b/>
          <w:bCs/>
          <w:sz w:val="20"/>
          <w:szCs w:val="18"/>
        </w:rPr>
        <w:tab/>
      </w:r>
    </w:p>
    <w:p w:rsidR="007E1D6C" w:rsidRPr="00990EA6" w:rsidRDefault="007E1D6C" w:rsidP="007E1D6C">
      <w:pPr>
        <w:autoSpaceDE w:val="0"/>
        <w:autoSpaceDN w:val="0"/>
        <w:adjustRightInd w:val="0"/>
        <w:spacing w:after="0" w:line="360" w:lineRule="auto"/>
        <w:rPr>
          <w:rFonts w:ascii="Arial" w:hAnsi="Arial" w:cs="Arial"/>
          <w:b/>
          <w:bCs/>
          <w:sz w:val="20"/>
          <w:szCs w:val="18"/>
        </w:rPr>
      </w:pPr>
      <w:r w:rsidRPr="00990EA6">
        <w:rPr>
          <w:rFonts w:ascii="Arial" w:hAnsi="Arial" w:cs="Arial"/>
          <w:b/>
          <w:bCs/>
          <w:sz w:val="20"/>
          <w:szCs w:val="18"/>
        </w:rPr>
        <w:t>Email-Adresse:</w:t>
      </w:r>
      <w:r w:rsidR="00BA783C" w:rsidRPr="00990EA6">
        <w:rPr>
          <w:rFonts w:ascii="Arial" w:hAnsi="Arial" w:cs="Arial"/>
          <w:b/>
          <w:bCs/>
          <w:sz w:val="20"/>
          <w:szCs w:val="18"/>
        </w:rPr>
        <w:tab/>
      </w:r>
      <w:r w:rsidR="00BA783C" w:rsidRPr="00990EA6">
        <w:rPr>
          <w:rFonts w:ascii="Arial" w:hAnsi="Arial" w:cs="Arial"/>
          <w:b/>
          <w:bCs/>
          <w:sz w:val="20"/>
          <w:szCs w:val="18"/>
        </w:rPr>
        <w:tab/>
      </w:r>
      <w:r w:rsidR="00BA783C" w:rsidRPr="00990EA6">
        <w:rPr>
          <w:rFonts w:ascii="Arial" w:hAnsi="Arial" w:cs="Arial"/>
          <w:b/>
          <w:bCs/>
          <w:sz w:val="20"/>
          <w:szCs w:val="18"/>
        </w:rPr>
        <w:tab/>
      </w:r>
    </w:p>
    <w:p w:rsidR="007E1D6C" w:rsidRPr="00990EA6" w:rsidRDefault="007E1D6C" w:rsidP="007E1D6C">
      <w:pPr>
        <w:autoSpaceDE w:val="0"/>
        <w:autoSpaceDN w:val="0"/>
        <w:adjustRightInd w:val="0"/>
        <w:spacing w:after="0" w:line="360" w:lineRule="auto"/>
        <w:rPr>
          <w:rFonts w:ascii="Arial" w:hAnsi="Arial" w:cs="Arial"/>
          <w:b/>
          <w:bCs/>
          <w:sz w:val="20"/>
          <w:szCs w:val="18"/>
        </w:rPr>
      </w:pPr>
      <w:r w:rsidRPr="00990EA6">
        <w:rPr>
          <w:rFonts w:ascii="Arial" w:hAnsi="Arial" w:cs="Arial"/>
          <w:b/>
          <w:bCs/>
          <w:sz w:val="20"/>
          <w:szCs w:val="18"/>
        </w:rPr>
        <w:t>Verantwort</w:t>
      </w:r>
      <w:r w:rsidR="00BA783C" w:rsidRPr="00990EA6">
        <w:rPr>
          <w:rFonts w:ascii="Arial" w:hAnsi="Arial" w:cs="Arial"/>
          <w:b/>
          <w:bCs/>
          <w:sz w:val="20"/>
          <w:szCs w:val="18"/>
        </w:rPr>
        <w:t>liche Person / Ansprechpartner</w:t>
      </w:r>
      <w:r w:rsidRPr="00990EA6">
        <w:rPr>
          <w:rFonts w:ascii="Arial" w:hAnsi="Arial" w:cs="Arial"/>
          <w:b/>
          <w:bCs/>
          <w:sz w:val="20"/>
          <w:szCs w:val="18"/>
        </w:rPr>
        <w:t>:</w:t>
      </w:r>
    </w:p>
    <w:p w:rsidR="007E1D6C" w:rsidRPr="00990EA6" w:rsidRDefault="007E1D6C" w:rsidP="007E1D6C">
      <w:pPr>
        <w:autoSpaceDE w:val="0"/>
        <w:autoSpaceDN w:val="0"/>
        <w:adjustRightInd w:val="0"/>
        <w:spacing w:after="0" w:line="360" w:lineRule="auto"/>
        <w:rPr>
          <w:rFonts w:ascii="Arial" w:hAnsi="Arial" w:cs="Arial"/>
          <w:b/>
          <w:bCs/>
          <w:sz w:val="20"/>
          <w:szCs w:val="18"/>
        </w:rPr>
      </w:pPr>
    </w:p>
    <w:p w:rsidR="00990EA6" w:rsidRPr="00990EA6" w:rsidRDefault="00990EA6" w:rsidP="007E1D6C">
      <w:pPr>
        <w:autoSpaceDE w:val="0"/>
        <w:autoSpaceDN w:val="0"/>
        <w:adjustRightInd w:val="0"/>
        <w:spacing w:after="0" w:line="360" w:lineRule="auto"/>
        <w:rPr>
          <w:rFonts w:ascii="Arial" w:hAnsi="Arial" w:cs="Arial"/>
          <w:b/>
          <w:bCs/>
          <w:sz w:val="18"/>
          <w:szCs w:val="18"/>
        </w:rPr>
      </w:pPr>
    </w:p>
    <w:p w:rsidR="007E1D6C" w:rsidRPr="00990EA6" w:rsidRDefault="007E1D6C" w:rsidP="007E1D6C">
      <w:pPr>
        <w:autoSpaceDE w:val="0"/>
        <w:autoSpaceDN w:val="0"/>
        <w:adjustRightInd w:val="0"/>
        <w:spacing w:after="0" w:line="360" w:lineRule="auto"/>
        <w:rPr>
          <w:rFonts w:ascii="Arial" w:hAnsi="Arial" w:cs="Arial"/>
          <w:b/>
          <w:bCs/>
        </w:rPr>
      </w:pPr>
      <w:r w:rsidRPr="00990EA6">
        <w:rPr>
          <w:rFonts w:ascii="Arial" w:hAnsi="Arial" w:cs="Arial"/>
          <w:b/>
          <w:bCs/>
        </w:rPr>
        <w:t xml:space="preserve">I. </w:t>
      </w:r>
      <w:r w:rsidRPr="00990EA6">
        <w:rPr>
          <w:rFonts w:ascii="Arial" w:hAnsi="Arial" w:cs="Arial"/>
          <w:b/>
        </w:rPr>
        <w:t>Angaben zu den Tätigkeiten (Nummernschlüssel der Betriebsart</w:t>
      </w:r>
      <w:r w:rsidRPr="00990EA6">
        <w:rPr>
          <w:rFonts w:ascii="Arial" w:hAnsi="Arial" w:cs="Arial"/>
          <w:b/>
          <w:bCs/>
        </w:rPr>
        <w:t>)</w:t>
      </w:r>
    </w:p>
    <w:p w:rsidR="007E1D6C" w:rsidRPr="00990EA6" w:rsidRDefault="007E1D6C" w:rsidP="007E1D6C">
      <w:pPr>
        <w:autoSpaceDE w:val="0"/>
        <w:autoSpaceDN w:val="0"/>
        <w:adjustRightInd w:val="0"/>
        <w:spacing w:after="0" w:line="360" w:lineRule="auto"/>
        <w:rPr>
          <w:rFonts w:ascii="Arial" w:hAnsi="Arial" w:cs="Arial"/>
          <w:b/>
          <w:bCs/>
        </w:rPr>
      </w:pPr>
      <w:r w:rsidRPr="00990EA6">
        <w:rPr>
          <w:rFonts w:ascii="Arial" w:hAnsi="Arial" w:cs="Arial"/>
          <w:b/>
          <w:bCs/>
          <w:sz w:val="17"/>
          <w:szCs w:val="17"/>
        </w:rPr>
        <w:t>- Mehrfachnennungen möglich -</w:t>
      </w:r>
      <w:r w:rsidRPr="00990EA6">
        <w:rPr>
          <w:rFonts w:ascii="Arial" w:hAnsi="Arial" w:cs="Arial"/>
          <w:b/>
          <w:bCs/>
        </w:rPr>
        <w:t>:</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r w:rsidRPr="00990EA6">
        <w:rPr>
          <w:rFonts w:ascii="Arial" w:hAnsi="Arial" w:cs="Arial"/>
          <w:sz w:val="20"/>
          <w:szCs w:val="20"/>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14 Betriebe, die tierische Nebenprodukte oder Folgeprodukte handhaben nach Art. 23:</w:t>
      </w:r>
    </w:p>
    <w:p w:rsidR="009007DB" w:rsidRPr="00990EA6" w:rsidRDefault="009007DB" w:rsidP="009007DB">
      <w:pPr>
        <w:autoSpaceDE w:val="0"/>
        <w:autoSpaceDN w:val="0"/>
        <w:adjustRightInd w:val="0"/>
        <w:spacing w:after="0" w:line="240" w:lineRule="auto"/>
        <w:ind w:left="1134"/>
        <w:rPr>
          <w:rFonts w:ascii="Arial" w:hAnsi="Arial" w:cs="Arial"/>
          <w:sz w:val="20"/>
          <w:szCs w:val="20"/>
        </w:rPr>
      </w:pPr>
      <w:r w:rsidRPr="00990EA6">
        <w:rPr>
          <w:rFonts w:ascii="Arial" w:hAnsi="Arial" w:cs="Arial"/>
          <w:sz w:val="36"/>
          <w:szCs w:val="36"/>
        </w:rPr>
        <w:t xml:space="preserve">□ </w:t>
      </w:r>
      <w:r w:rsidRPr="00990EA6">
        <w:rPr>
          <w:rFonts w:ascii="Arial" w:hAnsi="Arial" w:cs="Arial"/>
          <w:sz w:val="20"/>
          <w:szCs w:val="20"/>
        </w:rPr>
        <w:t>14.1 Blut, Blutprodukte, Medizinprodukte</w:t>
      </w:r>
    </w:p>
    <w:p w:rsidR="009007DB" w:rsidRPr="00990EA6" w:rsidRDefault="009007DB" w:rsidP="009007DB">
      <w:pPr>
        <w:autoSpaceDE w:val="0"/>
        <w:autoSpaceDN w:val="0"/>
        <w:adjustRightInd w:val="0"/>
        <w:spacing w:after="0" w:line="240" w:lineRule="auto"/>
        <w:ind w:left="1134"/>
        <w:rPr>
          <w:rFonts w:ascii="Arial" w:hAnsi="Arial" w:cs="Arial"/>
          <w:sz w:val="20"/>
          <w:szCs w:val="20"/>
        </w:rPr>
      </w:pPr>
      <w:r w:rsidRPr="00990EA6">
        <w:rPr>
          <w:rFonts w:ascii="Arial" w:hAnsi="Arial" w:cs="Arial"/>
          <w:sz w:val="36"/>
          <w:szCs w:val="36"/>
        </w:rPr>
        <w:t xml:space="preserve">□ </w:t>
      </w:r>
      <w:r w:rsidRPr="00990EA6">
        <w:rPr>
          <w:rFonts w:ascii="Arial" w:hAnsi="Arial" w:cs="Arial"/>
          <w:sz w:val="20"/>
          <w:szCs w:val="20"/>
        </w:rPr>
        <w:t xml:space="preserve">14.2 Blut und Blutprodukte von </w:t>
      </w:r>
      <w:proofErr w:type="spellStart"/>
      <w:r w:rsidRPr="00990EA6">
        <w:rPr>
          <w:rFonts w:ascii="Arial" w:hAnsi="Arial" w:cs="Arial"/>
          <w:sz w:val="20"/>
          <w:szCs w:val="20"/>
        </w:rPr>
        <w:t>Equiden</w:t>
      </w:r>
      <w:proofErr w:type="spellEnd"/>
    </w:p>
    <w:p w:rsidR="009007DB" w:rsidRPr="00990EA6" w:rsidRDefault="009007DB" w:rsidP="009007DB">
      <w:pPr>
        <w:autoSpaceDE w:val="0"/>
        <w:autoSpaceDN w:val="0"/>
        <w:adjustRightInd w:val="0"/>
        <w:spacing w:after="0" w:line="240" w:lineRule="auto"/>
        <w:ind w:left="1134"/>
        <w:rPr>
          <w:rFonts w:ascii="Arial" w:hAnsi="Arial" w:cs="Arial"/>
          <w:sz w:val="20"/>
          <w:szCs w:val="20"/>
        </w:rPr>
      </w:pPr>
      <w:r w:rsidRPr="00990EA6">
        <w:rPr>
          <w:rFonts w:ascii="Arial" w:hAnsi="Arial" w:cs="Arial"/>
          <w:sz w:val="36"/>
          <w:szCs w:val="36"/>
        </w:rPr>
        <w:t xml:space="preserve">□ </w:t>
      </w:r>
      <w:r w:rsidRPr="00990EA6">
        <w:rPr>
          <w:rFonts w:ascii="Arial" w:hAnsi="Arial" w:cs="Arial"/>
          <w:sz w:val="20"/>
          <w:szCs w:val="20"/>
        </w:rPr>
        <w:t>14.3 Häute und Felle und daraus hergestellte Erzeugnisse, Gerbereien</w:t>
      </w:r>
    </w:p>
    <w:p w:rsidR="009007DB" w:rsidRPr="00990EA6" w:rsidRDefault="009007DB" w:rsidP="009007DB">
      <w:pPr>
        <w:autoSpaceDE w:val="0"/>
        <w:autoSpaceDN w:val="0"/>
        <w:adjustRightInd w:val="0"/>
        <w:spacing w:after="0" w:line="240" w:lineRule="auto"/>
        <w:ind w:left="2268" w:hanging="1134"/>
        <w:rPr>
          <w:rFonts w:ascii="Arial" w:hAnsi="Arial" w:cs="Arial"/>
          <w:sz w:val="20"/>
          <w:szCs w:val="20"/>
        </w:rPr>
      </w:pPr>
      <w:r w:rsidRPr="00990EA6">
        <w:rPr>
          <w:rFonts w:ascii="Arial" w:hAnsi="Arial" w:cs="Arial"/>
          <w:sz w:val="36"/>
          <w:szCs w:val="36"/>
        </w:rPr>
        <w:t xml:space="preserve">□ </w:t>
      </w:r>
      <w:r w:rsidRPr="00990EA6">
        <w:rPr>
          <w:rFonts w:ascii="Arial" w:hAnsi="Arial" w:cs="Arial"/>
          <w:sz w:val="20"/>
          <w:szCs w:val="20"/>
        </w:rPr>
        <w:t xml:space="preserve">14.4 Jagdtrophäen, Trophäen für </w:t>
      </w:r>
      <w:proofErr w:type="spellStart"/>
      <w:r w:rsidRPr="00990EA6">
        <w:rPr>
          <w:rFonts w:ascii="Arial" w:hAnsi="Arial" w:cs="Arial"/>
          <w:sz w:val="20"/>
          <w:szCs w:val="20"/>
        </w:rPr>
        <w:t>taxidermische</w:t>
      </w:r>
      <w:proofErr w:type="spellEnd"/>
      <w:r w:rsidRPr="00990EA6">
        <w:rPr>
          <w:rFonts w:ascii="Arial" w:hAnsi="Arial" w:cs="Arial"/>
          <w:sz w:val="20"/>
          <w:szCs w:val="20"/>
        </w:rPr>
        <w:t xml:space="preserve"> Zwecke</w:t>
      </w:r>
    </w:p>
    <w:p w:rsidR="009007DB" w:rsidRPr="00990EA6" w:rsidRDefault="009007DB" w:rsidP="009007DB">
      <w:pPr>
        <w:autoSpaceDE w:val="0"/>
        <w:autoSpaceDN w:val="0"/>
        <w:adjustRightInd w:val="0"/>
        <w:spacing w:after="0" w:line="240" w:lineRule="auto"/>
        <w:ind w:left="2268" w:hanging="1134"/>
        <w:rPr>
          <w:rFonts w:ascii="Arial" w:hAnsi="Arial" w:cs="Arial"/>
          <w:sz w:val="20"/>
          <w:szCs w:val="20"/>
        </w:rPr>
      </w:pPr>
      <w:r w:rsidRPr="00990EA6">
        <w:rPr>
          <w:rFonts w:ascii="Arial" w:hAnsi="Arial" w:cs="Arial"/>
          <w:sz w:val="36"/>
          <w:szCs w:val="36"/>
        </w:rPr>
        <w:t xml:space="preserve">□ </w:t>
      </w:r>
      <w:r w:rsidRPr="00990EA6">
        <w:rPr>
          <w:rFonts w:ascii="Arial" w:hAnsi="Arial" w:cs="Arial"/>
          <w:sz w:val="20"/>
          <w:szCs w:val="20"/>
        </w:rPr>
        <w:t>14.5 Wolle, Haare, Federn, Federteile, Schweineborsten</w:t>
      </w:r>
    </w:p>
    <w:p w:rsidR="009007DB" w:rsidRPr="00990EA6" w:rsidRDefault="009007DB" w:rsidP="009007DB">
      <w:pPr>
        <w:autoSpaceDE w:val="0"/>
        <w:autoSpaceDN w:val="0"/>
        <w:adjustRightInd w:val="0"/>
        <w:spacing w:after="0" w:line="240" w:lineRule="auto"/>
        <w:ind w:left="2268" w:hanging="1134"/>
        <w:rPr>
          <w:rFonts w:ascii="Arial" w:hAnsi="Arial" w:cs="Arial"/>
          <w:sz w:val="20"/>
          <w:szCs w:val="20"/>
        </w:rPr>
      </w:pPr>
      <w:r w:rsidRPr="00990EA6">
        <w:rPr>
          <w:rFonts w:ascii="Arial" w:hAnsi="Arial" w:cs="Arial"/>
          <w:sz w:val="36"/>
          <w:szCs w:val="36"/>
        </w:rPr>
        <w:t xml:space="preserve">□ </w:t>
      </w:r>
      <w:r w:rsidRPr="00990EA6">
        <w:rPr>
          <w:rFonts w:ascii="Arial" w:hAnsi="Arial" w:cs="Arial"/>
          <w:sz w:val="20"/>
          <w:szCs w:val="20"/>
        </w:rPr>
        <w:t>14.6 Imkerei-Nebenprodukte</w:t>
      </w:r>
    </w:p>
    <w:p w:rsidR="009007DB" w:rsidRPr="00990EA6" w:rsidRDefault="009007DB" w:rsidP="009007DB">
      <w:pPr>
        <w:autoSpaceDE w:val="0"/>
        <w:autoSpaceDN w:val="0"/>
        <w:adjustRightInd w:val="0"/>
        <w:spacing w:after="0" w:line="240" w:lineRule="auto"/>
        <w:ind w:left="2268" w:hanging="1134"/>
        <w:rPr>
          <w:rFonts w:ascii="Arial" w:hAnsi="Arial" w:cs="Arial"/>
          <w:sz w:val="20"/>
          <w:szCs w:val="20"/>
        </w:rPr>
      </w:pPr>
      <w:r w:rsidRPr="00990EA6">
        <w:rPr>
          <w:rFonts w:ascii="Arial" w:hAnsi="Arial" w:cs="Arial"/>
          <w:sz w:val="36"/>
          <w:szCs w:val="36"/>
        </w:rPr>
        <w:t xml:space="preserve">□ </w:t>
      </w:r>
      <w:r w:rsidRPr="00990EA6">
        <w:rPr>
          <w:rFonts w:ascii="Arial" w:hAnsi="Arial" w:cs="Arial"/>
          <w:sz w:val="20"/>
          <w:szCs w:val="20"/>
        </w:rPr>
        <w:t>14.7 Knochen, Knochenerzeugnisse, Horn, Hornerzeugnisse, Hufe, Huferzeugnisse</w:t>
      </w:r>
    </w:p>
    <w:p w:rsidR="009007DB" w:rsidRPr="00990EA6" w:rsidRDefault="009007DB" w:rsidP="009007DB">
      <w:pPr>
        <w:autoSpaceDE w:val="0"/>
        <w:autoSpaceDN w:val="0"/>
        <w:adjustRightInd w:val="0"/>
        <w:spacing w:after="0" w:line="240" w:lineRule="auto"/>
        <w:ind w:left="2268" w:hanging="1134"/>
        <w:rPr>
          <w:rFonts w:ascii="Arial" w:hAnsi="Arial" w:cs="Arial"/>
          <w:sz w:val="20"/>
          <w:szCs w:val="20"/>
        </w:rPr>
      </w:pPr>
      <w:r w:rsidRPr="00990EA6">
        <w:rPr>
          <w:rFonts w:ascii="Arial" w:hAnsi="Arial" w:cs="Arial"/>
          <w:sz w:val="36"/>
          <w:szCs w:val="36"/>
        </w:rPr>
        <w:t xml:space="preserve">□ </w:t>
      </w:r>
      <w:r w:rsidRPr="00990EA6">
        <w:rPr>
          <w:rFonts w:ascii="Arial" w:hAnsi="Arial" w:cs="Arial"/>
          <w:sz w:val="20"/>
          <w:szCs w:val="20"/>
        </w:rPr>
        <w:t>14.8 Milch, Kolostrum und daraus gewonnene Erzeugnisse</w:t>
      </w:r>
    </w:p>
    <w:p w:rsidR="009007DB" w:rsidRPr="00990EA6" w:rsidRDefault="009007DB" w:rsidP="009007DB">
      <w:pPr>
        <w:autoSpaceDE w:val="0"/>
        <w:autoSpaceDN w:val="0"/>
        <w:adjustRightInd w:val="0"/>
        <w:spacing w:after="0" w:line="240" w:lineRule="auto"/>
        <w:ind w:left="2268" w:hanging="1134"/>
        <w:rPr>
          <w:rFonts w:ascii="Arial" w:hAnsi="Arial" w:cs="Arial"/>
          <w:sz w:val="20"/>
          <w:szCs w:val="20"/>
        </w:rPr>
      </w:pPr>
      <w:r w:rsidRPr="00990EA6">
        <w:rPr>
          <w:rFonts w:ascii="Arial" w:hAnsi="Arial" w:cs="Arial"/>
          <w:sz w:val="36"/>
          <w:szCs w:val="36"/>
        </w:rPr>
        <w:t xml:space="preserve">□ </w:t>
      </w:r>
      <w:r w:rsidRPr="00990EA6">
        <w:rPr>
          <w:rFonts w:ascii="Arial" w:hAnsi="Arial" w:cs="Arial"/>
          <w:sz w:val="20"/>
          <w:szCs w:val="20"/>
        </w:rPr>
        <w:t>14.9 andere</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lastRenderedPageBreak/>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15 Verfütterung tierischer Nebenprodukte an Zootiere (Art. 18 i. V. m. Art. 23)</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16 Verfütterung tierischer Nebenprodukte an Zirkustiere (Art. 18 i. V. m. Art. 23)</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17 Verfütterung tierischer Nebenprodukte an Aas fressende Vögel, Reptilien und Greifvögel (Art. 18 Abs. 1 u. 2 i. V. m. Art. 23)</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18 Verfütterung tierischer Nebenprodukte an andere wilde Tiere (Art. 18 Abs. 1 u. 2 i. V. m. Art. 23)</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19 Verfütterung tierischer Nebenprodukte (andere Verwendungszwecke z.B. Hunde, Katzen, Maden, Pelztiere, Art. 18 Abs. 1 u. 2 i. V. m. Art. 23)</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21 Verwendung tierischer Nebenprodukte zu Diagnose-, Lehr-, und Forschungszwecken (Art. 17 Abs. 1 i. V. m. Art. 23)</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22 Sammelstellen für tierische Nebenprodukte, die verfüttert werden sollen (an Zoo-, Zirkustier, Aas fressende Vögel, Reptilien, Greifvögel, andere wilde Tiere, Hunde, Katzen, Marder, Pelztiere</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24 Einrichtungen oder Betriebe, die organische Düngemittel oder Bodenverbesserungsmittel verwenden</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28 Anlagen oder Betriebe, die kosmetische Mittel in Verkehr bringen</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29 Anlagen oder Betriebe, die implantierbare medizinische Geräte in Verkehr bringen</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30 Anlagen oder Betriebe, die Medizinprodukte in Verkehr bringen</w:t>
      </w:r>
    </w:p>
    <w:p w:rsidR="009007DB" w:rsidRPr="00990EA6" w:rsidRDefault="009007DB" w:rsidP="009007DB">
      <w:pPr>
        <w:autoSpaceDE w:val="0"/>
        <w:autoSpaceDN w:val="0"/>
        <w:adjustRightInd w:val="0"/>
        <w:spacing w:after="0" w:line="240" w:lineRule="auto"/>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31 Anlagen oder Betriebe, die In-vitro-Diagnostika in Verkehr bringen</w:t>
      </w:r>
    </w:p>
    <w:p w:rsidR="009007DB" w:rsidRPr="00990EA6" w:rsidRDefault="009007DB" w:rsidP="009007DB">
      <w:pPr>
        <w:autoSpaceDE w:val="0"/>
        <w:autoSpaceDN w:val="0"/>
        <w:adjustRightInd w:val="0"/>
        <w:spacing w:after="0" w:line="240" w:lineRule="auto"/>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32 Anlagen oder Betriebe, die Tierarzneimittel in Verkehr bringen</w:t>
      </w:r>
    </w:p>
    <w:p w:rsidR="009007DB" w:rsidRPr="00990EA6" w:rsidRDefault="009007DB" w:rsidP="009007DB">
      <w:pPr>
        <w:autoSpaceDE w:val="0"/>
        <w:autoSpaceDN w:val="0"/>
        <w:adjustRightInd w:val="0"/>
        <w:spacing w:after="0" w:line="240" w:lineRule="auto"/>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33 Anlagen oder Betriebe, die Arzneimittel in Verkehr bringen</w:t>
      </w:r>
    </w:p>
    <w:p w:rsidR="009007DB" w:rsidRPr="00990EA6" w:rsidRDefault="009007DB" w:rsidP="009007DB">
      <w:pPr>
        <w:autoSpaceDE w:val="0"/>
        <w:autoSpaceDN w:val="0"/>
        <w:adjustRightInd w:val="0"/>
        <w:spacing w:after="0" w:line="240" w:lineRule="auto"/>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34 Anlagen oder Betriebe, die Zwischenprodukte handhaben</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35 Registrierte Transporteure (Art des Produktes:_______________________________)</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36 Registrierte Händler (Art des Produktes:____________________________________)</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37 Andere registrierte Unternehmen (Art des Unternehmens: ______________________________________________________________________)</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38 Molkereien, die tierische Nebenprodukte zu Futterzwecken abgeben</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39 Plätze, an denen Heimtiere vergraben werden („Tierfriedhöfe“)</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40 Biogasanlagen, die ausschließlich Küchen- und Speiseabfälle der Kat. 3 vergären (auch Biogasanlagen mit Nachrotte)</w:t>
      </w:r>
    </w:p>
    <w:p w:rsidR="009007DB" w:rsidRPr="00990EA6" w:rsidRDefault="009007DB" w:rsidP="009007DB">
      <w:pPr>
        <w:autoSpaceDE w:val="0"/>
        <w:autoSpaceDN w:val="0"/>
        <w:adjustRightInd w:val="0"/>
        <w:spacing w:after="0" w:line="240" w:lineRule="auto"/>
        <w:ind w:left="1134" w:hanging="1134"/>
        <w:rPr>
          <w:rFonts w:ascii="Arial" w:hAnsi="Arial" w:cs="Arial"/>
          <w:sz w:val="20"/>
          <w:szCs w:val="20"/>
        </w:rPr>
      </w:pPr>
      <w:r w:rsidRPr="00990EA6">
        <w:rPr>
          <w:rFonts w:ascii="Arial" w:hAnsi="Arial" w:cs="Arial"/>
          <w:sz w:val="36"/>
          <w:szCs w:val="36"/>
        </w:rPr>
        <w:t xml:space="preserve">□ </w:t>
      </w:r>
      <w:proofErr w:type="spellStart"/>
      <w:r w:rsidRPr="00990EA6">
        <w:rPr>
          <w:rFonts w:ascii="Arial" w:hAnsi="Arial" w:cs="Arial"/>
          <w:sz w:val="20"/>
          <w:szCs w:val="20"/>
        </w:rPr>
        <w:t>Schl</w:t>
      </w:r>
      <w:proofErr w:type="spellEnd"/>
      <w:r w:rsidRPr="00990EA6">
        <w:rPr>
          <w:rFonts w:ascii="Arial" w:hAnsi="Arial" w:cs="Arial"/>
          <w:sz w:val="20"/>
          <w:szCs w:val="20"/>
        </w:rPr>
        <w:t>.-Nr. 41 Kompostierungsanlagen die ausschließlich Küchen- und Speiseabfälle der Kat. 3 vergären (auch Kompostierungsanlagen mit Nachrotte)</w:t>
      </w:r>
    </w:p>
    <w:p w:rsidR="00BA783C" w:rsidRPr="00990EA6" w:rsidRDefault="00BA783C" w:rsidP="00170514">
      <w:pPr>
        <w:autoSpaceDE w:val="0"/>
        <w:autoSpaceDN w:val="0"/>
        <w:adjustRightInd w:val="0"/>
        <w:spacing w:after="0" w:line="240" w:lineRule="auto"/>
        <w:rPr>
          <w:rFonts w:ascii="Arial" w:hAnsi="Arial" w:cs="Arial"/>
          <w:sz w:val="20"/>
          <w:szCs w:val="20"/>
        </w:rPr>
      </w:pPr>
    </w:p>
    <w:p w:rsidR="00990EA6" w:rsidRPr="00990EA6" w:rsidRDefault="00990EA6" w:rsidP="00170514">
      <w:pPr>
        <w:autoSpaceDE w:val="0"/>
        <w:autoSpaceDN w:val="0"/>
        <w:adjustRightInd w:val="0"/>
        <w:spacing w:after="0" w:line="240" w:lineRule="auto"/>
        <w:rPr>
          <w:rFonts w:ascii="Arial" w:hAnsi="Arial" w:cs="Arial"/>
          <w:sz w:val="20"/>
          <w:szCs w:val="20"/>
        </w:rPr>
      </w:pPr>
    </w:p>
    <w:p w:rsidR="00990EA6" w:rsidRDefault="00990EA6" w:rsidP="002A5925">
      <w:pPr>
        <w:autoSpaceDE w:val="0"/>
        <w:autoSpaceDN w:val="0"/>
        <w:adjustRightInd w:val="0"/>
        <w:spacing w:after="0" w:line="360" w:lineRule="auto"/>
        <w:rPr>
          <w:rFonts w:ascii="Arial" w:hAnsi="Arial" w:cs="Arial"/>
          <w:sz w:val="20"/>
          <w:szCs w:val="20"/>
        </w:rPr>
      </w:pPr>
    </w:p>
    <w:p w:rsidR="00990EA6" w:rsidRDefault="00990EA6" w:rsidP="002A5925">
      <w:pPr>
        <w:autoSpaceDE w:val="0"/>
        <w:autoSpaceDN w:val="0"/>
        <w:adjustRightInd w:val="0"/>
        <w:spacing w:after="0" w:line="360" w:lineRule="auto"/>
        <w:rPr>
          <w:rFonts w:ascii="Arial" w:hAnsi="Arial" w:cs="Arial"/>
          <w:sz w:val="20"/>
          <w:szCs w:val="20"/>
        </w:rPr>
      </w:pPr>
    </w:p>
    <w:p w:rsidR="00990EA6" w:rsidRDefault="00990EA6" w:rsidP="002A5925">
      <w:pPr>
        <w:autoSpaceDE w:val="0"/>
        <w:autoSpaceDN w:val="0"/>
        <w:adjustRightInd w:val="0"/>
        <w:spacing w:after="0" w:line="360" w:lineRule="auto"/>
        <w:rPr>
          <w:rFonts w:ascii="Arial" w:hAnsi="Arial" w:cs="Arial"/>
          <w:sz w:val="20"/>
          <w:szCs w:val="20"/>
        </w:rPr>
      </w:pPr>
    </w:p>
    <w:p w:rsidR="00990EA6" w:rsidRDefault="00990EA6" w:rsidP="002A5925">
      <w:pPr>
        <w:autoSpaceDE w:val="0"/>
        <w:autoSpaceDN w:val="0"/>
        <w:adjustRightInd w:val="0"/>
        <w:spacing w:after="0" w:line="360" w:lineRule="auto"/>
        <w:rPr>
          <w:rFonts w:ascii="Arial" w:hAnsi="Arial" w:cs="Arial"/>
          <w:sz w:val="20"/>
          <w:szCs w:val="20"/>
        </w:rPr>
      </w:pPr>
    </w:p>
    <w:p w:rsidR="00990EA6" w:rsidRDefault="00990EA6" w:rsidP="002A5925">
      <w:pPr>
        <w:autoSpaceDE w:val="0"/>
        <w:autoSpaceDN w:val="0"/>
        <w:adjustRightInd w:val="0"/>
        <w:spacing w:after="0" w:line="360" w:lineRule="auto"/>
        <w:rPr>
          <w:rFonts w:ascii="Arial" w:hAnsi="Arial" w:cs="Arial"/>
          <w:sz w:val="20"/>
          <w:szCs w:val="20"/>
        </w:rPr>
      </w:pPr>
    </w:p>
    <w:p w:rsidR="00990EA6" w:rsidRDefault="00990EA6" w:rsidP="002A5925">
      <w:pPr>
        <w:autoSpaceDE w:val="0"/>
        <w:autoSpaceDN w:val="0"/>
        <w:adjustRightInd w:val="0"/>
        <w:spacing w:after="0" w:line="360" w:lineRule="auto"/>
        <w:rPr>
          <w:rFonts w:ascii="Arial" w:hAnsi="Arial" w:cs="Arial"/>
          <w:sz w:val="20"/>
          <w:szCs w:val="20"/>
        </w:rPr>
      </w:pPr>
    </w:p>
    <w:p w:rsidR="00157D4A" w:rsidRPr="00AE22FC" w:rsidRDefault="007E1D6C" w:rsidP="002A5925">
      <w:pPr>
        <w:autoSpaceDE w:val="0"/>
        <w:autoSpaceDN w:val="0"/>
        <w:adjustRightInd w:val="0"/>
        <w:spacing w:after="0" w:line="360" w:lineRule="auto"/>
        <w:rPr>
          <w:rFonts w:ascii="Arial" w:hAnsi="Arial" w:cs="Arial"/>
          <w:bCs/>
          <w:sz w:val="20"/>
        </w:rPr>
      </w:pPr>
      <w:r w:rsidRPr="00990EA6">
        <w:rPr>
          <w:rFonts w:ascii="Arial" w:hAnsi="Arial" w:cs="Arial"/>
          <w:b/>
          <w:bCs/>
        </w:rPr>
        <w:lastRenderedPageBreak/>
        <w:t xml:space="preserve">II. </w:t>
      </w:r>
      <w:r w:rsidR="00B831D4" w:rsidRPr="00990EA6">
        <w:rPr>
          <w:rFonts w:ascii="Arial" w:hAnsi="Arial" w:cs="Arial"/>
          <w:b/>
          <w:bCs/>
          <w:sz w:val="20"/>
          <w:szCs w:val="20"/>
        </w:rPr>
        <w:t xml:space="preserve">Mit welchen tierischen Nebenprodukten </w:t>
      </w:r>
      <w:r w:rsidR="0058245D" w:rsidRPr="00990EA6">
        <w:rPr>
          <w:rFonts w:ascii="Arial" w:hAnsi="Arial" w:cs="Arial"/>
          <w:b/>
          <w:bCs/>
          <w:sz w:val="20"/>
          <w:szCs w:val="20"/>
        </w:rPr>
        <w:t xml:space="preserve">oder Folgeprodukten </w:t>
      </w:r>
      <w:r w:rsidR="003D78AE" w:rsidRPr="00990EA6">
        <w:rPr>
          <w:rFonts w:ascii="Arial" w:hAnsi="Arial" w:cs="Arial"/>
          <w:b/>
          <w:bCs/>
          <w:sz w:val="20"/>
          <w:szCs w:val="20"/>
        </w:rPr>
        <w:t>wird umgegangen</w:t>
      </w:r>
      <w:r w:rsidR="00B831D4" w:rsidRPr="00990EA6">
        <w:rPr>
          <w:rFonts w:ascii="Arial" w:hAnsi="Arial" w:cs="Arial"/>
          <w:b/>
          <w:bCs/>
        </w:rPr>
        <w:t>?</w:t>
      </w:r>
      <w:r w:rsidR="00B831D4" w:rsidRPr="00990EA6">
        <w:rPr>
          <w:rFonts w:ascii="Arial" w:hAnsi="Arial" w:cs="Arial"/>
          <w:b/>
          <w:bCs/>
        </w:rPr>
        <w:br/>
      </w:r>
      <w:r w:rsidR="00AE22FC" w:rsidRPr="00AE22FC">
        <w:rPr>
          <w:rFonts w:ascii="Arial" w:hAnsi="Arial" w:cs="Arial"/>
          <w:bCs/>
          <w:sz w:val="20"/>
        </w:rPr>
        <w:t>siehe auch Anhang „Art der Materialien“</w:t>
      </w:r>
    </w:p>
    <w:p w:rsidR="00990EA6" w:rsidRPr="00990EA6" w:rsidRDefault="00990EA6" w:rsidP="002A5925">
      <w:pPr>
        <w:autoSpaceDE w:val="0"/>
        <w:autoSpaceDN w:val="0"/>
        <w:adjustRightInd w:val="0"/>
        <w:spacing w:after="0" w:line="360" w:lineRule="auto"/>
        <w:rPr>
          <w:rFonts w:ascii="Arial" w:hAnsi="Arial" w:cs="Arial"/>
          <w:bCs/>
        </w:rPr>
      </w:pPr>
    </w:p>
    <w:p w:rsidR="00990EA6" w:rsidRDefault="00990EA6" w:rsidP="002A5925">
      <w:pPr>
        <w:autoSpaceDE w:val="0"/>
        <w:autoSpaceDN w:val="0"/>
        <w:adjustRightInd w:val="0"/>
        <w:spacing w:after="0" w:line="360" w:lineRule="auto"/>
        <w:rPr>
          <w:rFonts w:ascii="Arial" w:hAnsi="Arial" w:cs="Arial"/>
          <w:bCs/>
        </w:rPr>
      </w:pPr>
    </w:p>
    <w:p w:rsidR="00990EA6" w:rsidRPr="00990EA6" w:rsidRDefault="00990EA6" w:rsidP="002A5925">
      <w:pPr>
        <w:autoSpaceDE w:val="0"/>
        <w:autoSpaceDN w:val="0"/>
        <w:adjustRightInd w:val="0"/>
        <w:spacing w:after="0" w:line="360" w:lineRule="auto"/>
        <w:rPr>
          <w:rFonts w:ascii="Arial" w:hAnsi="Arial" w:cs="Arial"/>
          <w:bCs/>
        </w:rPr>
      </w:pPr>
    </w:p>
    <w:p w:rsidR="00157D4A" w:rsidRPr="00990EA6" w:rsidRDefault="00157D4A" w:rsidP="002A5925">
      <w:pPr>
        <w:autoSpaceDE w:val="0"/>
        <w:autoSpaceDN w:val="0"/>
        <w:adjustRightInd w:val="0"/>
        <w:spacing w:after="0" w:line="360" w:lineRule="auto"/>
        <w:rPr>
          <w:rFonts w:ascii="Arial" w:hAnsi="Arial" w:cs="Arial"/>
          <w:bCs/>
        </w:rPr>
      </w:pPr>
    </w:p>
    <w:p w:rsidR="007E1D6C" w:rsidRPr="00990EA6" w:rsidRDefault="007E1D6C" w:rsidP="009C1D53">
      <w:pPr>
        <w:autoSpaceDE w:val="0"/>
        <w:autoSpaceDN w:val="0"/>
        <w:adjustRightInd w:val="0"/>
        <w:spacing w:after="0" w:line="240" w:lineRule="auto"/>
        <w:rPr>
          <w:rFonts w:ascii="Arial" w:hAnsi="Arial" w:cs="Arial"/>
        </w:rPr>
      </w:pPr>
      <w:r w:rsidRPr="00990EA6">
        <w:rPr>
          <w:rFonts w:ascii="Arial" w:hAnsi="Arial" w:cs="Arial"/>
          <w:b/>
          <w:sz w:val="20"/>
          <w:szCs w:val="20"/>
        </w:rPr>
        <w:t>Kategorie der verwendeten tierischen Nebenprodukte</w:t>
      </w:r>
      <w:r w:rsidRPr="00990EA6">
        <w:rPr>
          <w:rFonts w:ascii="Arial" w:hAnsi="Arial" w:cs="Arial"/>
        </w:rPr>
        <w:t>:</w:t>
      </w:r>
    </w:p>
    <w:p w:rsidR="009C1D53" w:rsidRPr="00990EA6" w:rsidRDefault="009C1D53" w:rsidP="0058245D">
      <w:pPr>
        <w:autoSpaceDE w:val="0"/>
        <w:autoSpaceDN w:val="0"/>
        <w:adjustRightInd w:val="0"/>
        <w:spacing w:after="0" w:line="240" w:lineRule="auto"/>
        <w:jc w:val="center"/>
        <w:rPr>
          <w:rFonts w:ascii="Arial" w:hAnsi="Arial" w:cs="Arial"/>
          <w:sz w:val="20"/>
          <w:szCs w:val="20"/>
        </w:rPr>
      </w:pPr>
      <w:r w:rsidRPr="00990EA6">
        <w:rPr>
          <w:rFonts w:ascii="Arial" w:hAnsi="Arial" w:cs="Arial"/>
          <w:sz w:val="36"/>
          <w:szCs w:val="36"/>
        </w:rPr>
        <w:t xml:space="preserve">□ </w:t>
      </w:r>
      <w:r w:rsidR="007E1D6C" w:rsidRPr="00990EA6">
        <w:rPr>
          <w:rFonts w:ascii="Arial" w:hAnsi="Arial" w:cs="Arial"/>
          <w:sz w:val="20"/>
          <w:szCs w:val="20"/>
        </w:rPr>
        <w:t>Kategorie 1</w:t>
      </w:r>
      <w:r w:rsidR="0058245D" w:rsidRPr="00990EA6">
        <w:rPr>
          <w:rFonts w:ascii="Arial" w:hAnsi="Arial" w:cs="Arial"/>
          <w:sz w:val="20"/>
          <w:szCs w:val="20"/>
        </w:rPr>
        <w:t xml:space="preserve"> </w:t>
      </w:r>
      <w:r w:rsidR="0058245D" w:rsidRPr="00990EA6">
        <w:rPr>
          <w:rFonts w:ascii="Arial" w:hAnsi="Arial" w:cs="Arial"/>
          <w:sz w:val="20"/>
          <w:szCs w:val="20"/>
        </w:rPr>
        <w:tab/>
      </w:r>
      <w:r w:rsidR="0058245D" w:rsidRPr="00990EA6">
        <w:rPr>
          <w:rFonts w:ascii="Arial" w:hAnsi="Arial" w:cs="Arial"/>
          <w:sz w:val="20"/>
          <w:szCs w:val="20"/>
        </w:rPr>
        <w:tab/>
      </w:r>
      <w:r w:rsidRPr="00990EA6">
        <w:rPr>
          <w:rFonts w:ascii="Arial" w:hAnsi="Arial" w:cs="Arial"/>
          <w:sz w:val="36"/>
          <w:szCs w:val="36"/>
        </w:rPr>
        <w:t xml:space="preserve">□ </w:t>
      </w:r>
      <w:r w:rsidR="007E1D6C" w:rsidRPr="00990EA6">
        <w:rPr>
          <w:rFonts w:ascii="Arial" w:hAnsi="Arial" w:cs="Arial"/>
          <w:sz w:val="20"/>
          <w:szCs w:val="20"/>
        </w:rPr>
        <w:t>Kategorie 2</w:t>
      </w:r>
      <w:r w:rsidRPr="00990EA6">
        <w:rPr>
          <w:rFonts w:ascii="Arial" w:hAnsi="Arial" w:cs="Arial"/>
          <w:sz w:val="20"/>
          <w:szCs w:val="20"/>
        </w:rPr>
        <w:t xml:space="preserve"> </w:t>
      </w:r>
      <w:r w:rsidRPr="00990EA6">
        <w:rPr>
          <w:rFonts w:ascii="Arial" w:hAnsi="Arial" w:cs="Arial"/>
          <w:sz w:val="20"/>
          <w:szCs w:val="20"/>
        </w:rPr>
        <w:tab/>
      </w:r>
      <w:r w:rsidR="0058245D" w:rsidRPr="00990EA6">
        <w:rPr>
          <w:rFonts w:ascii="Arial" w:hAnsi="Arial" w:cs="Arial"/>
          <w:sz w:val="20"/>
          <w:szCs w:val="20"/>
        </w:rPr>
        <w:tab/>
      </w:r>
      <w:r w:rsidRPr="00990EA6">
        <w:rPr>
          <w:rFonts w:ascii="Arial" w:hAnsi="Arial" w:cs="Arial"/>
          <w:sz w:val="36"/>
          <w:szCs w:val="36"/>
        </w:rPr>
        <w:t>□</w:t>
      </w:r>
      <w:r w:rsidR="0058245D" w:rsidRPr="00990EA6">
        <w:rPr>
          <w:rFonts w:ascii="Arial" w:hAnsi="Arial" w:cs="Arial"/>
          <w:sz w:val="36"/>
          <w:szCs w:val="36"/>
        </w:rPr>
        <w:t xml:space="preserve"> </w:t>
      </w:r>
      <w:r w:rsidR="007E1D6C" w:rsidRPr="00990EA6">
        <w:rPr>
          <w:rFonts w:ascii="Arial" w:hAnsi="Arial" w:cs="Arial"/>
          <w:sz w:val="20"/>
          <w:szCs w:val="20"/>
        </w:rPr>
        <w:t>Kategorie 3</w:t>
      </w:r>
    </w:p>
    <w:p w:rsidR="00052C78" w:rsidRPr="00990EA6" w:rsidRDefault="00052C78" w:rsidP="00170514">
      <w:pPr>
        <w:autoSpaceDE w:val="0"/>
        <w:autoSpaceDN w:val="0"/>
        <w:adjustRightInd w:val="0"/>
        <w:spacing w:after="0" w:line="240" w:lineRule="auto"/>
        <w:rPr>
          <w:rFonts w:ascii="Arial" w:hAnsi="Arial" w:cs="Arial"/>
          <w:sz w:val="20"/>
          <w:szCs w:val="20"/>
        </w:rPr>
      </w:pPr>
    </w:p>
    <w:p w:rsidR="005E60EA" w:rsidRPr="00990EA6" w:rsidRDefault="0058245D" w:rsidP="00052C78">
      <w:pPr>
        <w:autoSpaceDE w:val="0"/>
        <w:autoSpaceDN w:val="0"/>
        <w:adjustRightInd w:val="0"/>
        <w:spacing w:after="0" w:line="240" w:lineRule="auto"/>
        <w:rPr>
          <w:rFonts w:ascii="Arial" w:hAnsi="Arial" w:cs="Arial"/>
          <w:b/>
          <w:sz w:val="20"/>
          <w:szCs w:val="20"/>
        </w:rPr>
      </w:pPr>
      <w:r w:rsidRPr="00990EA6">
        <w:rPr>
          <w:rFonts w:ascii="Arial" w:hAnsi="Arial" w:cs="Arial"/>
          <w:b/>
          <w:bCs/>
          <w:sz w:val="20"/>
          <w:szCs w:val="20"/>
        </w:rPr>
        <w:t xml:space="preserve">III. Was wird mit den TNP </w:t>
      </w:r>
      <w:r w:rsidR="002A5925" w:rsidRPr="00990EA6">
        <w:rPr>
          <w:rFonts w:ascii="Arial" w:hAnsi="Arial" w:cs="Arial"/>
          <w:b/>
          <w:bCs/>
          <w:sz w:val="20"/>
          <w:szCs w:val="20"/>
        </w:rPr>
        <w:t xml:space="preserve">in der Einrichtung </w:t>
      </w:r>
      <w:r w:rsidRPr="00990EA6">
        <w:rPr>
          <w:rFonts w:ascii="Arial" w:hAnsi="Arial" w:cs="Arial"/>
          <w:b/>
          <w:bCs/>
          <w:sz w:val="20"/>
          <w:szCs w:val="20"/>
        </w:rPr>
        <w:t>gemacht (Art der Tätigkeit)?</w:t>
      </w:r>
    </w:p>
    <w:p w:rsidR="00BA783C" w:rsidRDefault="00BA783C" w:rsidP="007E1D6C">
      <w:pPr>
        <w:autoSpaceDE w:val="0"/>
        <w:autoSpaceDN w:val="0"/>
        <w:adjustRightInd w:val="0"/>
        <w:spacing w:after="0" w:line="360" w:lineRule="auto"/>
        <w:rPr>
          <w:rFonts w:ascii="Arial" w:hAnsi="Arial" w:cs="Arial"/>
        </w:rPr>
      </w:pPr>
    </w:p>
    <w:p w:rsidR="00990EA6" w:rsidRDefault="00990EA6" w:rsidP="007E1D6C">
      <w:pPr>
        <w:autoSpaceDE w:val="0"/>
        <w:autoSpaceDN w:val="0"/>
        <w:adjustRightInd w:val="0"/>
        <w:spacing w:after="0" w:line="360" w:lineRule="auto"/>
        <w:rPr>
          <w:rFonts w:ascii="Arial" w:hAnsi="Arial" w:cs="Arial"/>
        </w:rPr>
      </w:pPr>
    </w:p>
    <w:p w:rsidR="00990EA6" w:rsidRPr="00990EA6" w:rsidRDefault="00990EA6" w:rsidP="007E1D6C">
      <w:pPr>
        <w:autoSpaceDE w:val="0"/>
        <w:autoSpaceDN w:val="0"/>
        <w:adjustRightInd w:val="0"/>
        <w:spacing w:after="0" w:line="360" w:lineRule="auto"/>
        <w:rPr>
          <w:rFonts w:ascii="Arial" w:hAnsi="Arial" w:cs="Arial"/>
        </w:rPr>
      </w:pPr>
    </w:p>
    <w:p w:rsidR="00BA783C" w:rsidRDefault="00BA783C" w:rsidP="007E1D6C">
      <w:pPr>
        <w:autoSpaceDE w:val="0"/>
        <w:autoSpaceDN w:val="0"/>
        <w:adjustRightInd w:val="0"/>
        <w:spacing w:after="0" w:line="360" w:lineRule="auto"/>
        <w:rPr>
          <w:rFonts w:ascii="Arial" w:hAnsi="Arial" w:cs="Arial"/>
        </w:rPr>
      </w:pPr>
    </w:p>
    <w:p w:rsidR="00372004" w:rsidRPr="00990EA6" w:rsidRDefault="00372004" w:rsidP="007E1D6C">
      <w:pPr>
        <w:autoSpaceDE w:val="0"/>
        <w:autoSpaceDN w:val="0"/>
        <w:adjustRightInd w:val="0"/>
        <w:spacing w:after="0" w:line="360" w:lineRule="auto"/>
        <w:rPr>
          <w:rFonts w:ascii="Arial" w:hAnsi="Arial" w:cs="Arial"/>
        </w:rPr>
      </w:pPr>
    </w:p>
    <w:p w:rsidR="00157D4A" w:rsidRPr="00990EA6" w:rsidRDefault="00157D4A" w:rsidP="007E1D6C">
      <w:pPr>
        <w:autoSpaceDE w:val="0"/>
        <w:autoSpaceDN w:val="0"/>
        <w:adjustRightInd w:val="0"/>
        <w:spacing w:after="0" w:line="360" w:lineRule="auto"/>
        <w:rPr>
          <w:rFonts w:ascii="Arial" w:hAnsi="Arial" w:cs="Arial"/>
        </w:rPr>
      </w:pPr>
    </w:p>
    <w:p w:rsidR="00BA783C" w:rsidRPr="00990EA6" w:rsidRDefault="0058245D" w:rsidP="00157D4A">
      <w:pPr>
        <w:autoSpaceDE w:val="0"/>
        <w:autoSpaceDN w:val="0"/>
        <w:adjustRightInd w:val="0"/>
        <w:spacing w:after="0" w:line="240" w:lineRule="auto"/>
        <w:ind w:left="425" w:hanging="425"/>
        <w:rPr>
          <w:rFonts w:ascii="Arial" w:hAnsi="Arial" w:cs="Arial"/>
          <w:sz w:val="20"/>
          <w:szCs w:val="20"/>
        </w:rPr>
      </w:pPr>
      <w:r w:rsidRPr="00990EA6">
        <w:rPr>
          <w:rFonts w:ascii="Arial" w:hAnsi="Arial" w:cs="Arial"/>
          <w:b/>
          <w:sz w:val="20"/>
          <w:szCs w:val="20"/>
        </w:rPr>
        <w:t xml:space="preserve">IV. </w:t>
      </w:r>
      <w:r w:rsidR="002A5925" w:rsidRPr="00990EA6">
        <w:rPr>
          <w:rFonts w:ascii="Arial" w:hAnsi="Arial" w:cs="Arial"/>
          <w:b/>
          <w:sz w:val="20"/>
          <w:szCs w:val="20"/>
        </w:rPr>
        <w:tab/>
      </w:r>
      <w:r w:rsidRPr="00990EA6">
        <w:rPr>
          <w:rFonts w:ascii="Arial" w:hAnsi="Arial" w:cs="Arial"/>
          <w:b/>
          <w:sz w:val="20"/>
          <w:szCs w:val="20"/>
        </w:rPr>
        <w:t>Wie werden die TNP transportiert? Wer befördert die TNP(Anlieferung und Entsorgung)? Ist der Beförderer registriert</w:t>
      </w:r>
      <w:r w:rsidR="00ED0927" w:rsidRPr="00990EA6">
        <w:rPr>
          <w:rFonts w:ascii="Arial" w:hAnsi="Arial" w:cs="Arial"/>
          <w:b/>
          <w:sz w:val="20"/>
          <w:szCs w:val="20"/>
        </w:rPr>
        <w:t xml:space="preserve"> (erforderlich, wenn Dritte den Transport durchführen)</w:t>
      </w:r>
      <w:r w:rsidRPr="00990EA6">
        <w:rPr>
          <w:rFonts w:ascii="Arial" w:hAnsi="Arial" w:cs="Arial"/>
          <w:b/>
          <w:sz w:val="20"/>
          <w:szCs w:val="20"/>
        </w:rPr>
        <w:t>?</w:t>
      </w:r>
    </w:p>
    <w:p w:rsidR="00990EA6" w:rsidRDefault="00990EA6" w:rsidP="007E1D6C">
      <w:pPr>
        <w:autoSpaceDE w:val="0"/>
        <w:autoSpaceDN w:val="0"/>
        <w:adjustRightInd w:val="0"/>
        <w:spacing w:after="0" w:line="360" w:lineRule="auto"/>
        <w:rPr>
          <w:rFonts w:ascii="Arial" w:hAnsi="Arial" w:cs="Arial"/>
        </w:rPr>
      </w:pPr>
    </w:p>
    <w:p w:rsidR="00990EA6" w:rsidRPr="00990EA6" w:rsidRDefault="00990EA6" w:rsidP="007E1D6C">
      <w:pPr>
        <w:autoSpaceDE w:val="0"/>
        <w:autoSpaceDN w:val="0"/>
        <w:adjustRightInd w:val="0"/>
        <w:spacing w:after="0" w:line="360" w:lineRule="auto"/>
        <w:rPr>
          <w:rFonts w:ascii="Arial" w:hAnsi="Arial" w:cs="Arial"/>
        </w:rPr>
      </w:pPr>
    </w:p>
    <w:p w:rsidR="00BA783C" w:rsidRPr="00990EA6" w:rsidRDefault="00BA783C" w:rsidP="007E1D6C">
      <w:pPr>
        <w:autoSpaceDE w:val="0"/>
        <w:autoSpaceDN w:val="0"/>
        <w:adjustRightInd w:val="0"/>
        <w:spacing w:after="0" w:line="360" w:lineRule="auto"/>
        <w:rPr>
          <w:rFonts w:ascii="Arial" w:hAnsi="Arial" w:cs="Arial"/>
        </w:rPr>
      </w:pPr>
    </w:p>
    <w:p w:rsidR="00BA783C" w:rsidRPr="00990EA6" w:rsidRDefault="002A5925" w:rsidP="00157D4A">
      <w:pPr>
        <w:autoSpaceDE w:val="0"/>
        <w:autoSpaceDN w:val="0"/>
        <w:adjustRightInd w:val="0"/>
        <w:spacing w:after="0" w:line="240" w:lineRule="auto"/>
        <w:ind w:left="284" w:hanging="284"/>
        <w:rPr>
          <w:rFonts w:ascii="Arial" w:hAnsi="Arial" w:cs="Arial"/>
          <w:sz w:val="20"/>
          <w:szCs w:val="20"/>
        </w:rPr>
      </w:pPr>
      <w:r w:rsidRPr="00990EA6">
        <w:rPr>
          <w:rFonts w:ascii="Arial" w:hAnsi="Arial" w:cs="Arial"/>
          <w:b/>
          <w:sz w:val="20"/>
          <w:szCs w:val="20"/>
        </w:rPr>
        <w:t>V.</w:t>
      </w:r>
      <w:r w:rsidRPr="00990EA6">
        <w:rPr>
          <w:rFonts w:ascii="Arial" w:hAnsi="Arial" w:cs="Arial"/>
          <w:sz w:val="20"/>
          <w:szCs w:val="20"/>
        </w:rPr>
        <w:t xml:space="preserve"> </w:t>
      </w:r>
      <w:r w:rsidRPr="00990EA6">
        <w:rPr>
          <w:rFonts w:ascii="Arial" w:hAnsi="Arial" w:cs="Arial"/>
          <w:b/>
          <w:sz w:val="20"/>
          <w:szCs w:val="20"/>
        </w:rPr>
        <w:t xml:space="preserve">Wie wird die Rückverfolgbarkeit der TNP gewährleistet? </w:t>
      </w:r>
      <w:r w:rsidRPr="00990EA6">
        <w:rPr>
          <w:rFonts w:ascii="Arial" w:hAnsi="Arial" w:cs="Arial"/>
          <w:b/>
          <w:sz w:val="20"/>
          <w:szCs w:val="20"/>
        </w:rPr>
        <w:br/>
        <w:t>Herkunft und Abnehmer 2 Jahre lang nachvollziehbar (bei Importen 3 Jahre)</w:t>
      </w:r>
    </w:p>
    <w:p w:rsidR="00990EA6" w:rsidRDefault="00990EA6" w:rsidP="007E1D6C">
      <w:pPr>
        <w:autoSpaceDE w:val="0"/>
        <w:autoSpaceDN w:val="0"/>
        <w:adjustRightInd w:val="0"/>
        <w:spacing w:after="0" w:line="360" w:lineRule="auto"/>
        <w:rPr>
          <w:rFonts w:ascii="Arial" w:hAnsi="Arial" w:cs="Arial"/>
        </w:rPr>
      </w:pPr>
    </w:p>
    <w:p w:rsidR="00990EA6" w:rsidRPr="00990EA6" w:rsidRDefault="00990EA6" w:rsidP="007E1D6C">
      <w:pPr>
        <w:autoSpaceDE w:val="0"/>
        <w:autoSpaceDN w:val="0"/>
        <w:adjustRightInd w:val="0"/>
        <w:spacing w:after="0" w:line="360" w:lineRule="auto"/>
        <w:rPr>
          <w:rFonts w:ascii="Arial" w:hAnsi="Arial" w:cs="Arial"/>
        </w:rPr>
      </w:pPr>
    </w:p>
    <w:p w:rsidR="00BA783C" w:rsidRPr="00990EA6" w:rsidRDefault="00BA783C" w:rsidP="007E1D6C">
      <w:pPr>
        <w:autoSpaceDE w:val="0"/>
        <w:autoSpaceDN w:val="0"/>
        <w:adjustRightInd w:val="0"/>
        <w:spacing w:after="0" w:line="360" w:lineRule="auto"/>
        <w:rPr>
          <w:rFonts w:ascii="Arial" w:hAnsi="Arial" w:cs="Arial"/>
        </w:rPr>
      </w:pPr>
    </w:p>
    <w:p w:rsidR="00ED0927" w:rsidRPr="00990EA6" w:rsidRDefault="00ED0927" w:rsidP="007E1D6C">
      <w:pPr>
        <w:autoSpaceDE w:val="0"/>
        <w:autoSpaceDN w:val="0"/>
        <w:adjustRightInd w:val="0"/>
        <w:spacing w:after="0" w:line="360" w:lineRule="auto"/>
        <w:rPr>
          <w:rFonts w:ascii="Arial" w:hAnsi="Arial" w:cs="Arial"/>
        </w:rPr>
      </w:pPr>
    </w:p>
    <w:p w:rsidR="00157D4A" w:rsidRPr="00990EA6" w:rsidRDefault="00ED0927" w:rsidP="007E1D6C">
      <w:pPr>
        <w:autoSpaceDE w:val="0"/>
        <w:autoSpaceDN w:val="0"/>
        <w:adjustRightInd w:val="0"/>
        <w:spacing w:after="0" w:line="360" w:lineRule="auto"/>
        <w:rPr>
          <w:rFonts w:ascii="Arial" w:hAnsi="Arial" w:cs="Arial"/>
          <w:b/>
          <w:sz w:val="20"/>
          <w:szCs w:val="20"/>
        </w:rPr>
      </w:pPr>
      <w:r w:rsidRPr="00990EA6">
        <w:rPr>
          <w:rFonts w:ascii="Arial" w:hAnsi="Arial" w:cs="Arial"/>
          <w:b/>
          <w:sz w:val="20"/>
          <w:szCs w:val="20"/>
        </w:rPr>
        <w:t>VI. Wie werden die TNP entsorgt?</w:t>
      </w:r>
    </w:p>
    <w:p w:rsidR="00ED0927" w:rsidRDefault="00ED0927" w:rsidP="00ED0927">
      <w:pPr>
        <w:autoSpaceDE w:val="0"/>
        <w:autoSpaceDN w:val="0"/>
        <w:adjustRightInd w:val="0"/>
        <w:spacing w:after="0" w:line="360" w:lineRule="auto"/>
        <w:rPr>
          <w:rFonts w:ascii="Arial" w:hAnsi="Arial" w:cs="Arial"/>
          <w:sz w:val="20"/>
          <w:szCs w:val="20"/>
        </w:rPr>
      </w:pPr>
    </w:p>
    <w:p w:rsidR="00990EA6" w:rsidRDefault="00990EA6" w:rsidP="00ED0927">
      <w:pPr>
        <w:autoSpaceDE w:val="0"/>
        <w:autoSpaceDN w:val="0"/>
        <w:adjustRightInd w:val="0"/>
        <w:spacing w:after="0" w:line="360" w:lineRule="auto"/>
        <w:rPr>
          <w:rFonts w:ascii="Arial" w:hAnsi="Arial" w:cs="Arial"/>
          <w:sz w:val="20"/>
          <w:szCs w:val="20"/>
        </w:rPr>
      </w:pPr>
    </w:p>
    <w:p w:rsidR="00990EA6" w:rsidRPr="00990EA6" w:rsidRDefault="00990EA6" w:rsidP="00ED0927">
      <w:pPr>
        <w:autoSpaceDE w:val="0"/>
        <w:autoSpaceDN w:val="0"/>
        <w:adjustRightInd w:val="0"/>
        <w:spacing w:after="0" w:line="360" w:lineRule="auto"/>
        <w:rPr>
          <w:rFonts w:ascii="Arial" w:hAnsi="Arial" w:cs="Arial"/>
          <w:sz w:val="20"/>
          <w:szCs w:val="20"/>
        </w:rPr>
      </w:pPr>
    </w:p>
    <w:p w:rsidR="00ED0927" w:rsidRPr="00990EA6" w:rsidRDefault="00ED0927" w:rsidP="00ED0927">
      <w:pPr>
        <w:autoSpaceDE w:val="0"/>
        <w:autoSpaceDN w:val="0"/>
        <w:adjustRightInd w:val="0"/>
        <w:spacing w:after="0" w:line="360" w:lineRule="auto"/>
        <w:rPr>
          <w:rFonts w:ascii="Arial" w:hAnsi="Arial" w:cs="Arial"/>
          <w:sz w:val="20"/>
          <w:szCs w:val="20"/>
        </w:rPr>
      </w:pPr>
    </w:p>
    <w:p w:rsidR="00ED0927" w:rsidRDefault="005E60EA" w:rsidP="00ED0927">
      <w:pPr>
        <w:autoSpaceDE w:val="0"/>
        <w:autoSpaceDN w:val="0"/>
        <w:adjustRightInd w:val="0"/>
        <w:spacing w:after="0" w:line="360" w:lineRule="auto"/>
        <w:rPr>
          <w:rFonts w:ascii="Arial" w:hAnsi="Arial" w:cs="Arial"/>
          <w:sz w:val="20"/>
          <w:szCs w:val="20"/>
        </w:rPr>
      </w:pPr>
      <w:r w:rsidRPr="00990EA6">
        <w:rPr>
          <w:rFonts w:ascii="Arial" w:hAnsi="Arial" w:cs="Arial"/>
          <w:sz w:val="18"/>
          <w:szCs w:val="20"/>
        </w:rPr>
        <w:t>Ä</w:t>
      </w:r>
      <w:r w:rsidR="007E1D6C" w:rsidRPr="00990EA6">
        <w:rPr>
          <w:rFonts w:ascii="Arial" w:hAnsi="Arial" w:cs="Arial"/>
          <w:sz w:val="18"/>
          <w:szCs w:val="20"/>
        </w:rPr>
        <w:t>nderungen der Tätigkeiten werden unverzüglich angezeigt.</w:t>
      </w:r>
      <w:r w:rsidR="007E1D6C" w:rsidRPr="00990EA6">
        <w:rPr>
          <w:rFonts w:ascii="Arial" w:hAnsi="Arial" w:cs="Arial"/>
          <w:sz w:val="18"/>
          <w:szCs w:val="20"/>
        </w:rPr>
        <w:br/>
      </w:r>
    </w:p>
    <w:p w:rsidR="00372004" w:rsidRDefault="00372004" w:rsidP="00ED0927">
      <w:pPr>
        <w:autoSpaceDE w:val="0"/>
        <w:autoSpaceDN w:val="0"/>
        <w:adjustRightInd w:val="0"/>
        <w:spacing w:after="0" w:line="360" w:lineRule="auto"/>
        <w:rPr>
          <w:rFonts w:ascii="Arial" w:hAnsi="Arial" w:cs="Arial"/>
          <w:sz w:val="20"/>
          <w:szCs w:val="20"/>
        </w:rPr>
      </w:pPr>
    </w:p>
    <w:p w:rsidR="007E1D6C" w:rsidRPr="00990EA6" w:rsidRDefault="007E1D6C" w:rsidP="007E1D6C">
      <w:pPr>
        <w:autoSpaceDE w:val="0"/>
        <w:autoSpaceDN w:val="0"/>
        <w:adjustRightInd w:val="0"/>
        <w:spacing w:after="0" w:line="360" w:lineRule="auto"/>
        <w:rPr>
          <w:rFonts w:ascii="Arial" w:hAnsi="Arial" w:cs="Arial"/>
        </w:rPr>
      </w:pPr>
      <w:r w:rsidRPr="00990EA6">
        <w:rPr>
          <w:rFonts w:ascii="Arial" w:hAnsi="Arial" w:cs="Arial"/>
        </w:rPr>
        <w:t>__________________________________________________________________________</w:t>
      </w:r>
    </w:p>
    <w:p w:rsidR="00157D4A" w:rsidRPr="00990EA6" w:rsidRDefault="007E1D6C" w:rsidP="007E1D6C">
      <w:pPr>
        <w:spacing w:line="360" w:lineRule="auto"/>
        <w:rPr>
          <w:rFonts w:ascii="Arial" w:hAnsi="Arial" w:cs="Arial"/>
          <w:b/>
          <w:bCs/>
        </w:rPr>
      </w:pPr>
      <w:r w:rsidRPr="00990EA6">
        <w:rPr>
          <w:rFonts w:ascii="Arial" w:hAnsi="Arial" w:cs="Arial"/>
          <w:b/>
          <w:bCs/>
        </w:rPr>
        <w:t>Ort, Datum .</w:t>
      </w:r>
      <w:r w:rsidR="002164B8" w:rsidRPr="00990EA6">
        <w:rPr>
          <w:rFonts w:ascii="Arial" w:hAnsi="Arial" w:cs="Arial"/>
          <w:b/>
          <w:bCs/>
        </w:rPr>
        <w:tab/>
      </w:r>
      <w:r w:rsidR="002164B8" w:rsidRPr="00990EA6">
        <w:rPr>
          <w:rFonts w:ascii="Arial" w:hAnsi="Arial" w:cs="Arial"/>
          <w:b/>
          <w:bCs/>
        </w:rPr>
        <w:tab/>
      </w:r>
      <w:r w:rsidR="002164B8" w:rsidRPr="00990EA6">
        <w:rPr>
          <w:rFonts w:ascii="Arial" w:hAnsi="Arial" w:cs="Arial"/>
          <w:b/>
          <w:bCs/>
        </w:rPr>
        <w:tab/>
        <w:t>Name in Druckbuchstaben</w:t>
      </w:r>
      <w:r w:rsidR="002164B8" w:rsidRPr="00990EA6">
        <w:rPr>
          <w:rFonts w:ascii="Arial" w:hAnsi="Arial" w:cs="Arial"/>
          <w:b/>
          <w:bCs/>
        </w:rPr>
        <w:tab/>
      </w:r>
      <w:r w:rsidR="002164B8" w:rsidRPr="00990EA6">
        <w:rPr>
          <w:rFonts w:ascii="Arial" w:hAnsi="Arial" w:cs="Arial"/>
          <w:b/>
          <w:bCs/>
        </w:rPr>
        <w:tab/>
      </w:r>
      <w:r w:rsidR="002164B8" w:rsidRPr="00990EA6">
        <w:rPr>
          <w:rFonts w:ascii="Arial" w:hAnsi="Arial" w:cs="Arial"/>
          <w:b/>
          <w:bCs/>
        </w:rPr>
        <w:tab/>
      </w:r>
      <w:r w:rsidRPr="00990EA6">
        <w:rPr>
          <w:rFonts w:ascii="Arial" w:hAnsi="Arial" w:cs="Arial"/>
          <w:b/>
          <w:bCs/>
        </w:rPr>
        <w:t>Unterschrift</w:t>
      </w:r>
    </w:p>
    <w:p w:rsidR="00FD6224" w:rsidRPr="00990EA6" w:rsidRDefault="00157D4A">
      <w:pPr>
        <w:autoSpaceDE w:val="0"/>
        <w:autoSpaceDN w:val="0"/>
        <w:adjustRightInd w:val="0"/>
        <w:spacing w:after="0" w:line="240" w:lineRule="auto"/>
        <w:rPr>
          <w:rFonts w:ascii="Arial" w:hAnsi="Arial" w:cs="Arial"/>
          <w:bCs/>
          <w:sz w:val="16"/>
          <w:szCs w:val="16"/>
        </w:rPr>
      </w:pPr>
      <w:r w:rsidRPr="00990EA6">
        <w:rPr>
          <w:rFonts w:ascii="Arial" w:hAnsi="Arial" w:cs="Arial"/>
          <w:bCs/>
          <w:sz w:val="16"/>
          <w:szCs w:val="16"/>
          <w:u w:val="single"/>
        </w:rPr>
        <w:t>Registrierungspflicht</w:t>
      </w:r>
      <w:r w:rsidRPr="00990EA6">
        <w:rPr>
          <w:rFonts w:ascii="Arial" w:hAnsi="Arial" w:cs="Arial"/>
          <w:bCs/>
          <w:sz w:val="16"/>
          <w:szCs w:val="16"/>
        </w:rPr>
        <w:br/>
        <w:t>Die Unternehmer informieren die zuständige Behörde über alle Anlagen und Betriebe, die ihrer Kontrolle unterliegen und die auf einer Stufe der Erzeugung, des Transports, der Handhabung, der Verarbeitung, der Lagerung, des Inverkehrbringens, des Vertriebs, der Verwendung oder der Beseitigung von tierischen Nebenprodukten und Folgeprodukten aktiv sind.</w:t>
      </w:r>
    </w:p>
    <w:sectPr w:rsidR="00FD6224" w:rsidRPr="00990EA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6C" w:rsidRDefault="007E1D6C" w:rsidP="007E1D6C">
      <w:pPr>
        <w:spacing w:after="0" w:line="240" w:lineRule="auto"/>
      </w:pPr>
      <w:r>
        <w:separator/>
      </w:r>
    </w:p>
  </w:endnote>
  <w:endnote w:type="continuationSeparator" w:id="0">
    <w:p w:rsidR="007E1D6C" w:rsidRDefault="007E1D6C" w:rsidP="007E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FD" w:rsidRDefault="00D049FD">
    <w:pPr>
      <w:pStyle w:val="Fuzeile"/>
    </w:pPr>
    <w:r>
      <w:t xml:space="preserve">JLU-TNP-Registrierungsformular </w:t>
    </w:r>
    <w:r w:rsidR="00AE22FC">
      <w:tab/>
    </w:r>
    <w:r w:rsidR="00AE22FC">
      <w:tab/>
    </w:r>
    <w:r>
      <w:t xml:space="preserve">Stand </w:t>
    </w:r>
    <w:r w:rsidR="00AE22FC">
      <w:t>28.06</w:t>
    </w:r>
    <w:r w:rsidR="007E5F24">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6C" w:rsidRDefault="007E1D6C" w:rsidP="007E1D6C">
      <w:pPr>
        <w:spacing w:after="0" w:line="240" w:lineRule="auto"/>
      </w:pPr>
      <w:r>
        <w:separator/>
      </w:r>
    </w:p>
  </w:footnote>
  <w:footnote w:type="continuationSeparator" w:id="0">
    <w:p w:rsidR="007E1D6C" w:rsidRDefault="007E1D6C" w:rsidP="007E1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0BB1"/>
    <w:multiLevelType w:val="hybridMultilevel"/>
    <w:tmpl w:val="53CE5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6C"/>
    <w:rsid w:val="00012736"/>
    <w:rsid w:val="00052C78"/>
    <w:rsid w:val="000C47D0"/>
    <w:rsid w:val="00157D4A"/>
    <w:rsid w:val="00170514"/>
    <w:rsid w:val="001D4F60"/>
    <w:rsid w:val="001F2773"/>
    <w:rsid w:val="002164B8"/>
    <w:rsid w:val="002A5925"/>
    <w:rsid w:val="002D7EBA"/>
    <w:rsid w:val="00372004"/>
    <w:rsid w:val="003D78AE"/>
    <w:rsid w:val="0040786B"/>
    <w:rsid w:val="004B6382"/>
    <w:rsid w:val="0058245D"/>
    <w:rsid w:val="005E60EA"/>
    <w:rsid w:val="0060073D"/>
    <w:rsid w:val="006808A7"/>
    <w:rsid w:val="006851B0"/>
    <w:rsid w:val="00764E91"/>
    <w:rsid w:val="007B23EB"/>
    <w:rsid w:val="007E1D6C"/>
    <w:rsid w:val="007E5F24"/>
    <w:rsid w:val="0087681E"/>
    <w:rsid w:val="00891B5A"/>
    <w:rsid w:val="009007DB"/>
    <w:rsid w:val="00990EA6"/>
    <w:rsid w:val="009C1D53"/>
    <w:rsid w:val="00AE22FC"/>
    <w:rsid w:val="00B01A5E"/>
    <w:rsid w:val="00B831D4"/>
    <w:rsid w:val="00BA783C"/>
    <w:rsid w:val="00BC720D"/>
    <w:rsid w:val="00BE7928"/>
    <w:rsid w:val="00D049FD"/>
    <w:rsid w:val="00DF4AF4"/>
    <w:rsid w:val="00ED0927"/>
    <w:rsid w:val="00F17091"/>
    <w:rsid w:val="00FD6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D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D6C"/>
  </w:style>
  <w:style w:type="paragraph" w:styleId="Fuzeile">
    <w:name w:val="footer"/>
    <w:basedOn w:val="Standard"/>
    <w:link w:val="FuzeileZchn"/>
    <w:uiPriority w:val="99"/>
    <w:unhideWhenUsed/>
    <w:rsid w:val="007E1D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D6C"/>
  </w:style>
  <w:style w:type="paragraph" w:styleId="Listenabsatz">
    <w:name w:val="List Paragraph"/>
    <w:basedOn w:val="Standard"/>
    <w:uiPriority w:val="34"/>
    <w:qFormat/>
    <w:rsid w:val="00B831D4"/>
    <w:pPr>
      <w:ind w:left="720"/>
      <w:contextualSpacing/>
    </w:pPr>
  </w:style>
  <w:style w:type="paragraph" w:styleId="Sprechblasentext">
    <w:name w:val="Balloon Text"/>
    <w:basedOn w:val="Standard"/>
    <w:link w:val="SprechblasentextZchn"/>
    <w:uiPriority w:val="99"/>
    <w:semiHidden/>
    <w:unhideWhenUsed/>
    <w:rsid w:val="00BE79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D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D6C"/>
  </w:style>
  <w:style w:type="paragraph" w:styleId="Fuzeile">
    <w:name w:val="footer"/>
    <w:basedOn w:val="Standard"/>
    <w:link w:val="FuzeileZchn"/>
    <w:uiPriority w:val="99"/>
    <w:unhideWhenUsed/>
    <w:rsid w:val="007E1D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D6C"/>
  </w:style>
  <w:style w:type="paragraph" w:styleId="Listenabsatz">
    <w:name w:val="List Paragraph"/>
    <w:basedOn w:val="Standard"/>
    <w:uiPriority w:val="34"/>
    <w:qFormat/>
    <w:rsid w:val="00B831D4"/>
    <w:pPr>
      <w:ind w:left="720"/>
      <w:contextualSpacing/>
    </w:pPr>
  </w:style>
  <w:style w:type="paragraph" w:styleId="Sprechblasentext">
    <w:name w:val="Balloon Text"/>
    <w:basedOn w:val="Standard"/>
    <w:link w:val="SprechblasentextZchn"/>
    <w:uiPriority w:val="99"/>
    <w:semiHidden/>
    <w:unhideWhenUsed/>
    <w:rsid w:val="00BE79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Landkreis Giessen</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 Dr. Stefanie</dc:creator>
  <cp:lastModifiedBy>Wilfried W. Luehs</cp:lastModifiedBy>
  <cp:revision>2</cp:revision>
  <cp:lastPrinted>2018-09-06T11:11:00Z</cp:lastPrinted>
  <dcterms:created xsi:type="dcterms:W3CDTF">2018-09-06T11:23:00Z</dcterms:created>
  <dcterms:modified xsi:type="dcterms:W3CDTF">2018-09-06T11:23:00Z</dcterms:modified>
</cp:coreProperties>
</file>