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3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6"/>
        <w:gridCol w:w="3397"/>
      </w:tblGrid>
      <w:tr w:rsidR="002612F9" w:rsidRPr="002612F9" w14:paraId="01F4C4ED" w14:textId="77777777" w:rsidTr="0062767C">
        <w:trPr>
          <w:trHeight w:val="283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C7519" w14:textId="77777777" w:rsidR="002612F9" w:rsidRPr="002612F9" w:rsidRDefault="002612F9" w:rsidP="009A14B0">
            <w:pPr>
              <w:pStyle w:val="KeinLeerraum"/>
              <w:rPr>
                <w:rFonts w:ascii="Open Sans" w:eastAsia="Kozuka Gothic Pro L" w:hAnsi="Open Sans" w:cs="Open Sans"/>
                <w:sz w:val="12"/>
                <w:szCs w:val="16"/>
                <w:u w:val="single"/>
              </w:rPr>
            </w:pPr>
            <w:bookmarkStart w:id="0" w:name="_Hlk65925015"/>
            <w:bookmarkEnd w:id="0"/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5199E" w14:textId="3D0D8A76" w:rsidR="002612F9" w:rsidRPr="002612F9" w:rsidRDefault="00565B14" w:rsidP="00565B14">
            <w:pPr>
              <w:tabs>
                <w:tab w:val="left" w:pos="5103"/>
                <w:tab w:val="left" w:pos="5671"/>
              </w:tabs>
              <w:snapToGrid w:val="0"/>
              <w:rPr>
                <w:rFonts w:ascii="Georgia" w:hAnsi="Georgia" w:cs="Open Sans"/>
                <w:b/>
                <w:sz w:val="18"/>
                <w:szCs w:val="16"/>
              </w:rPr>
            </w:pPr>
            <w:r w:rsidRPr="00694418">
              <w:rPr>
                <w:rFonts w:ascii="Open Sans" w:hAnsi="Open Sans" w:cs="Open Sans"/>
                <w:color w:val="FF6600"/>
                <w:sz w:val="20"/>
              </w:rPr>
              <w:t>STUDIERENDENSCHAFT DER JLU</w:t>
            </w:r>
          </w:p>
        </w:tc>
      </w:tr>
      <w:tr w:rsidR="002612F9" w:rsidRPr="002612F9" w14:paraId="77B5F9AD" w14:textId="77777777" w:rsidTr="0062767C">
        <w:trPr>
          <w:trHeight w:val="227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11A6F" w14:textId="1D0AA226" w:rsidR="00C71907" w:rsidRDefault="00154CE2" w:rsidP="009A14B0">
            <w:pPr>
              <w:pStyle w:val="KeinLeerraum"/>
              <w:rPr>
                <w:rFonts w:ascii="Open Sans" w:eastAsia="Kozuka Gothic Pro L" w:hAnsi="Open Sans" w:cs="Open Sans"/>
                <w:sz w:val="12"/>
                <w:szCs w:val="16"/>
              </w:rPr>
            </w:pPr>
            <w:r>
              <w:rPr>
                <w:rFonts w:ascii="Open Sans" w:eastAsia="Kozuka Gothic Pro L" w:hAnsi="Open Sans" w:cs="Open Sans"/>
                <w:sz w:val="12"/>
                <w:szCs w:val="16"/>
              </w:rPr>
              <w:t>Justus-Liebig-Universität Gießen</w:t>
            </w:r>
          </w:p>
          <w:p w14:paraId="4823F61D" w14:textId="36C0FBBE" w:rsidR="002612F9" w:rsidRDefault="00154CE2" w:rsidP="009A14B0">
            <w:pPr>
              <w:pStyle w:val="KeinLeerraum"/>
              <w:rPr>
                <w:rFonts w:ascii="Open Sans" w:eastAsia="Kozuka Gothic Pro L" w:hAnsi="Open Sans" w:cs="Open Sans"/>
                <w:sz w:val="12"/>
                <w:szCs w:val="16"/>
              </w:rPr>
            </w:pPr>
            <w:r>
              <w:rPr>
                <w:rFonts w:ascii="Open Sans" w:eastAsia="Kozuka Gothic Pro L" w:hAnsi="Open Sans" w:cs="Open Sans"/>
                <w:sz w:val="12"/>
                <w:szCs w:val="16"/>
              </w:rPr>
              <w:t>Ludwigstr. 23</w:t>
            </w:r>
            <w:r w:rsidR="00FC27F0" w:rsidRPr="00D40C9A">
              <w:rPr>
                <w:rFonts w:ascii="Open Sans" w:eastAsia="Kozuka Gothic Pro L" w:hAnsi="Open Sans" w:cs="Open Sans"/>
                <w:sz w:val="12"/>
                <w:szCs w:val="16"/>
              </w:rPr>
              <w:t>, 3539</w:t>
            </w:r>
            <w:r>
              <w:rPr>
                <w:rFonts w:ascii="Open Sans" w:eastAsia="Kozuka Gothic Pro L" w:hAnsi="Open Sans" w:cs="Open Sans"/>
                <w:sz w:val="12"/>
                <w:szCs w:val="16"/>
              </w:rPr>
              <w:t>0</w:t>
            </w:r>
            <w:r w:rsidR="00FC27F0" w:rsidRPr="00D40C9A">
              <w:rPr>
                <w:rFonts w:ascii="Open Sans" w:eastAsia="Kozuka Gothic Pro L" w:hAnsi="Open Sans" w:cs="Open Sans"/>
                <w:sz w:val="12"/>
                <w:szCs w:val="16"/>
              </w:rPr>
              <w:t xml:space="preserve"> Gießen</w:t>
            </w:r>
          </w:p>
          <w:p w14:paraId="26337BC3" w14:textId="205A6D68" w:rsidR="005C543D" w:rsidRPr="00D40C9A" w:rsidRDefault="005C543D" w:rsidP="009A14B0">
            <w:pPr>
              <w:pStyle w:val="KeinLeerraum"/>
              <w:rPr>
                <w:rFonts w:ascii="Open Sans" w:eastAsia="Kozuka Gothic Pro L" w:hAnsi="Open Sans" w:cs="Open Sans"/>
                <w:sz w:val="12"/>
                <w:szCs w:val="16"/>
              </w:rPr>
            </w:pPr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1F9C25" w14:textId="6B9F3CD0" w:rsidR="002612F9" w:rsidRPr="009107B2" w:rsidRDefault="00C71907" w:rsidP="00866A35">
            <w:pPr>
              <w:tabs>
                <w:tab w:val="left" w:pos="5103"/>
                <w:tab w:val="left" w:pos="5671"/>
              </w:tabs>
              <w:snapToGrid w:val="0"/>
              <w:spacing w:after="120"/>
              <w:rPr>
                <w:rFonts w:ascii="Georgia" w:hAnsi="Georgia" w:cs="Open Sans"/>
                <w:sz w:val="16"/>
                <w:szCs w:val="14"/>
              </w:rPr>
            </w:pPr>
            <w:r w:rsidRPr="009107B2">
              <w:rPr>
                <w:rFonts w:ascii="Georgia" w:hAnsi="Georgia" w:cs="Open Sans"/>
                <w:b/>
                <w:sz w:val="16"/>
                <w:szCs w:val="14"/>
              </w:rPr>
              <w:t xml:space="preserve">Allgemeiner Studierendenausschuss </w:t>
            </w:r>
          </w:p>
        </w:tc>
      </w:tr>
      <w:tr w:rsidR="008060F7" w:rsidRPr="002612F9" w14:paraId="45C4425B" w14:textId="77777777" w:rsidTr="0062767C">
        <w:trPr>
          <w:trHeight w:val="670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2D169" w14:textId="3362D3FA" w:rsidR="008E7D89" w:rsidRPr="00041AD5" w:rsidRDefault="008E7D89" w:rsidP="009A14B0">
            <w:pPr>
              <w:pStyle w:val="KeinLeerraum"/>
              <w:rPr>
                <w:rFonts w:ascii="Open Sans" w:eastAsia="Kozuka Gothic Pro L" w:hAnsi="Open Sans" w:cs="Open Sans"/>
              </w:rPr>
            </w:pPr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11AA4" w14:textId="777624EF" w:rsidR="00CB77B4" w:rsidRPr="009107B2" w:rsidRDefault="00116C5F" w:rsidP="00CB77B4">
            <w:pPr>
              <w:tabs>
                <w:tab w:val="left" w:pos="5103"/>
                <w:tab w:val="left" w:pos="5671"/>
              </w:tabs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Referent</w:t>
            </w:r>
            <w:r w:rsidR="009B2817">
              <w:rPr>
                <w:rFonts w:ascii="Open Sans" w:hAnsi="Open Sans" w:cs="Open Sans"/>
                <w:sz w:val="16"/>
                <w:szCs w:val="16"/>
              </w:rPr>
              <w:t>*</w:t>
            </w:r>
            <w:r w:rsidR="00DE640A">
              <w:rPr>
                <w:rFonts w:ascii="Open Sans" w:hAnsi="Open Sans" w:cs="Open Sans"/>
                <w:sz w:val="16"/>
                <w:szCs w:val="16"/>
              </w:rPr>
              <w:t>in</w:t>
            </w:r>
            <w:r w:rsidR="009B2817">
              <w:rPr>
                <w:rFonts w:ascii="Open Sans" w:hAnsi="Open Sans" w:cs="Open Sans"/>
                <w:sz w:val="16"/>
                <w:szCs w:val="16"/>
              </w:rPr>
              <w:t>nen</w:t>
            </w:r>
            <w:r w:rsidR="00DE640A">
              <w:rPr>
                <w:rFonts w:ascii="Open Sans" w:hAnsi="Open Sans" w:cs="Open Sans"/>
                <w:sz w:val="16"/>
                <w:szCs w:val="16"/>
              </w:rPr>
              <w:t xml:space="preserve">: </w:t>
            </w:r>
            <w:r w:rsidR="00AC7C49">
              <w:rPr>
                <w:rFonts w:ascii="Open Sans" w:hAnsi="Open Sans" w:cs="Open Sans"/>
                <w:sz w:val="16"/>
                <w:szCs w:val="16"/>
              </w:rPr>
              <w:t>Simin Mulch, Melissa Pfeiffer</w:t>
            </w:r>
            <w:r w:rsidR="009B2817">
              <w:rPr>
                <w:rFonts w:ascii="Open Sans" w:hAnsi="Open Sans" w:cs="Open Sans"/>
                <w:sz w:val="16"/>
                <w:szCs w:val="16"/>
              </w:rPr>
              <w:t>, Mika Bartelt</w:t>
            </w:r>
          </w:p>
          <w:p w14:paraId="27BB27B8" w14:textId="77777777" w:rsidR="007F5FE7" w:rsidRPr="009107B2" w:rsidRDefault="00CB77B4" w:rsidP="00C97B6A">
            <w:pPr>
              <w:tabs>
                <w:tab w:val="left" w:pos="5103"/>
                <w:tab w:val="left" w:pos="5671"/>
              </w:tabs>
              <w:snapToGrid w:val="0"/>
              <w:rPr>
                <w:rFonts w:ascii="Open Sans" w:hAnsi="Open Sans" w:cs="Open Sans"/>
                <w:sz w:val="16"/>
                <w:szCs w:val="16"/>
              </w:rPr>
            </w:pPr>
            <w:r w:rsidRPr="009107B2">
              <w:rPr>
                <w:rFonts w:ascii="Open Sans" w:hAnsi="Open Sans" w:cs="Open Sans"/>
                <w:sz w:val="16"/>
                <w:szCs w:val="16"/>
              </w:rPr>
              <w:t>Jürgen-Dietz-Haus</w:t>
            </w:r>
            <w:r w:rsidRPr="009107B2">
              <w:rPr>
                <w:rFonts w:ascii="Open Sans" w:hAnsi="Open Sans" w:cs="Open Sans"/>
                <w:sz w:val="16"/>
                <w:szCs w:val="16"/>
              </w:rPr>
              <w:br/>
              <w:t>Otto-Behaghel-Straße 25 D</w:t>
            </w:r>
          </w:p>
          <w:p w14:paraId="56566D28" w14:textId="07BF4CAF" w:rsidR="00C97B6A" w:rsidRPr="009107B2" w:rsidRDefault="007F5FE7" w:rsidP="00C97B6A">
            <w:pPr>
              <w:tabs>
                <w:tab w:val="left" w:pos="5103"/>
                <w:tab w:val="left" w:pos="5671"/>
              </w:tabs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  <w:r w:rsidRPr="009107B2">
              <w:rPr>
                <w:rFonts w:ascii="Open Sans" w:hAnsi="Open Sans" w:cs="Open Sans"/>
                <w:sz w:val="16"/>
                <w:szCs w:val="16"/>
              </w:rPr>
              <w:t>35394 Gießen</w:t>
            </w:r>
          </w:p>
          <w:p w14:paraId="2EAD3483" w14:textId="7BE2D35B" w:rsidR="008060F7" w:rsidRPr="009107B2" w:rsidRDefault="00CB77B4" w:rsidP="00C97B6A">
            <w:pPr>
              <w:tabs>
                <w:tab w:val="left" w:pos="5103"/>
                <w:tab w:val="left" w:pos="5671"/>
              </w:tabs>
              <w:snapToGrid w:val="0"/>
              <w:rPr>
                <w:rFonts w:ascii="Open Sans" w:hAnsi="Open Sans" w:cs="Open Sans"/>
                <w:sz w:val="16"/>
                <w:szCs w:val="16"/>
              </w:rPr>
            </w:pPr>
            <w:r w:rsidRPr="009107B2">
              <w:rPr>
                <w:rFonts w:ascii="Open Sans" w:hAnsi="Open Sans" w:cs="Open Sans"/>
                <w:sz w:val="16"/>
                <w:szCs w:val="16"/>
              </w:rPr>
              <w:t>Telefon</w:t>
            </w:r>
            <w:r w:rsidR="003740C6" w:rsidRPr="009107B2">
              <w:rPr>
                <w:rFonts w:ascii="Open Sans" w:hAnsi="Open Sans" w:cs="Open Sans"/>
                <w:sz w:val="16"/>
                <w:szCs w:val="16"/>
              </w:rPr>
              <w:t>:</w:t>
            </w:r>
            <w:r w:rsidRPr="009107B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000665" w:rsidRPr="009107B2">
              <w:rPr>
                <w:rFonts w:ascii="Open Sans" w:hAnsi="Open Sans" w:cs="Open Sans"/>
                <w:sz w:val="16"/>
                <w:szCs w:val="16"/>
              </w:rPr>
              <w:t>0641 99 14800</w:t>
            </w:r>
            <w:r w:rsidRPr="009107B2">
              <w:rPr>
                <w:rFonts w:ascii="Open Sans" w:hAnsi="Open Sans" w:cs="Open Sans"/>
                <w:sz w:val="16"/>
                <w:szCs w:val="16"/>
              </w:rPr>
              <w:br/>
              <w:t>Fax</w:t>
            </w:r>
            <w:r w:rsidR="003740C6" w:rsidRPr="009107B2">
              <w:rPr>
                <w:rFonts w:ascii="Open Sans" w:hAnsi="Open Sans" w:cs="Open Sans"/>
                <w:sz w:val="16"/>
                <w:szCs w:val="16"/>
              </w:rPr>
              <w:t>:</w:t>
            </w:r>
            <w:r w:rsidRPr="009107B2">
              <w:rPr>
                <w:rFonts w:ascii="Open Sans" w:hAnsi="Open Sans" w:cs="Open Sans"/>
                <w:sz w:val="16"/>
                <w:szCs w:val="16"/>
              </w:rPr>
              <w:t xml:space="preserve"> 0641 99-14799</w:t>
            </w:r>
          </w:p>
        </w:tc>
      </w:tr>
      <w:tr w:rsidR="008060F7" w:rsidRPr="002612F9" w14:paraId="6D917A13" w14:textId="77777777" w:rsidTr="0062767C">
        <w:trPr>
          <w:trHeight w:val="80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282D0" w14:textId="77777777" w:rsidR="002B52AD" w:rsidRPr="002612F9" w:rsidRDefault="002B52AD" w:rsidP="00FD47A0">
            <w:pPr>
              <w:rPr>
                <w:rFonts w:ascii="Open Sans" w:hAnsi="Open Sans" w:cs="Open Sans"/>
                <w:spacing w:val="20"/>
                <w:sz w:val="20"/>
              </w:rPr>
            </w:pPr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132AA" w14:textId="714A611F" w:rsidR="008060F7" w:rsidRPr="009107B2" w:rsidRDefault="007741A6" w:rsidP="00C97B6A">
            <w:pPr>
              <w:spacing w:before="12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E-Mail</w:t>
            </w:r>
            <w:r>
              <w:rPr>
                <w:rFonts w:ascii="Open Sans" w:hAnsi="Open Sans" w:cs="Open Sans"/>
                <w:color w:val="548DD4" w:themeColor="text2" w:themeTint="99"/>
                <w:sz w:val="16"/>
                <w:szCs w:val="16"/>
                <w:u w:val="single"/>
              </w:rPr>
              <w:t xml:space="preserve">: </w:t>
            </w:r>
            <w:r w:rsidR="002421DF">
              <w:rPr>
                <w:rFonts w:ascii="Open Sans" w:hAnsi="Open Sans" w:cs="Open Sans"/>
                <w:color w:val="548DD4" w:themeColor="text2" w:themeTint="99"/>
                <w:sz w:val="16"/>
                <w:szCs w:val="16"/>
                <w:u w:val="single"/>
              </w:rPr>
              <w:t>finanz</w:t>
            </w:r>
            <w:r w:rsidR="00614C3E">
              <w:rPr>
                <w:rFonts w:ascii="Open Sans" w:hAnsi="Open Sans" w:cs="Open Sans"/>
                <w:color w:val="548DD4" w:themeColor="text2" w:themeTint="99"/>
                <w:sz w:val="16"/>
                <w:szCs w:val="16"/>
                <w:u w:val="single"/>
              </w:rPr>
              <w:t>en</w:t>
            </w:r>
            <w:r>
              <w:rPr>
                <w:rFonts w:ascii="Open Sans" w:hAnsi="Open Sans" w:cs="Open Sans"/>
                <w:color w:val="548DD4" w:themeColor="text2" w:themeTint="99"/>
                <w:sz w:val="16"/>
                <w:szCs w:val="16"/>
                <w:u w:val="single"/>
              </w:rPr>
              <w:t>@asta-giessen.de</w:t>
            </w:r>
            <w:r w:rsidR="00DE640A" w:rsidRPr="009107B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</w:tc>
      </w:tr>
      <w:tr w:rsidR="00013E51" w:rsidRPr="002612F9" w14:paraId="3A3F5DEE" w14:textId="77777777" w:rsidTr="0062767C">
        <w:trPr>
          <w:trHeight w:val="615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50E56" w14:textId="77777777" w:rsidR="00013E51" w:rsidRPr="002612F9" w:rsidRDefault="00013E51" w:rsidP="00C641ED">
            <w:pPr>
              <w:rPr>
                <w:rFonts w:ascii="Open Sans" w:hAnsi="Open Sans" w:cs="Open Sans"/>
              </w:rPr>
            </w:pPr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3AE38" w14:textId="77777777" w:rsidR="005F2A5D" w:rsidRPr="002612F9" w:rsidRDefault="005F2A5D" w:rsidP="00FD47A0">
            <w:pPr>
              <w:tabs>
                <w:tab w:val="left" w:pos="5103"/>
                <w:tab w:val="left" w:pos="5671"/>
              </w:tabs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680445" w:rsidRPr="002612F9" w14:paraId="226CBAA6" w14:textId="77777777" w:rsidTr="0062767C">
        <w:trPr>
          <w:trHeight w:val="283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FD36C" w14:textId="77777777" w:rsidR="00680445" w:rsidRPr="002612F9" w:rsidRDefault="00680445" w:rsidP="00C641ED">
            <w:pPr>
              <w:rPr>
                <w:rFonts w:ascii="Open Sans" w:hAnsi="Open Sans" w:cs="Open Sans"/>
              </w:rPr>
            </w:pPr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E9D7D" w14:textId="738C593C" w:rsidR="00680445" w:rsidRPr="002612F9" w:rsidRDefault="00680445" w:rsidP="00FD47A0">
            <w:pPr>
              <w:tabs>
                <w:tab w:val="left" w:pos="5103"/>
                <w:tab w:val="left" w:pos="5671"/>
              </w:tabs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  <w:r w:rsidRPr="00057FBC">
              <w:rPr>
                <w:rFonts w:ascii="Georgia" w:hAnsi="Georgia" w:cs="Open Sans"/>
                <w:sz w:val="20"/>
                <w:szCs w:val="22"/>
              </w:rPr>
              <w:t xml:space="preserve">Gießen, </w:t>
            </w:r>
            <w:r w:rsidRPr="00057FBC">
              <w:rPr>
                <w:rFonts w:ascii="Georgia" w:hAnsi="Georgia" w:cs="Open Sans"/>
                <w:sz w:val="20"/>
                <w:szCs w:val="22"/>
              </w:rPr>
              <w:fldChar w:fldCharType="begin"/>
            </w:r>
            <w:r w:rsidRPr="00057FBC">
              <w:rPr>
                <w:rFonts w:ascii="Georgia" w:hAnsi="Georgia" w:cs="Open Sans"/>
                <w:sz w:val="20"/>
                <w:szCs w:val="22"/>
              </w:rPr>
              <w:instrText xml:space="preserve"> DATE \@ "d'. 'MMMM' 'yyyy" </w:instrText>
            </w:r>
            <w:r w:rsidRPr="00057FBC">
              <w:rPr>
                <w:rFonts w:ascii="Georgia" w:hAnsi="Georgia" w:cs="Open Sans"/>
                <w:sz w:val="20"/>
                <w:szCs w:val="22"/>
              </w:rPr>
              <w:fldChar w:fldCharType="separate"/>
            </w:r>
            <w:r w:rsidR="004A6993">
              <w:rPr>
                <w:rFonts w:ascii="Georgia" w:hAnsi="Georgia" w:cs="Open Sans"/>
                <w:noProof/>
                <w:sz w:val="20"/>
                <w:szCs w:val="22"/>
              </w:rPr>
              <w:t>5. September 2024</w:t>
            </w:r>
            <w:r w:rsidRPr="00057FBC">
              <w:rPr>
                <w:rFonts w:ascii="Georgia" w:hAnsi="Georgia" w:cs="Open Sans"/>
                <w:sz w:val="20"/>
                <w:szCs w:val="22"/>
              </w:rPr>
              <w:fldChar w:fldCharType="end"/>
            </w:r>
          </w:p>
        </w:tc>
      </w:tr>
    </w:tbl>
    <w:p w14:paraId="2A5273D9" w14:textId="319D0A69" w:rsidR="00D6407C" w:rsidRDefault="00AC7C49" w:rsidP="00A419FB">
      <w:pPr>
        <w:pStyle w:val="paragraph"/>
        <w:spacing w:line="276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Antrag </w:t>
      </w:r>
      <w:r w:rsidR="004A6993">
        <w:rPr>
          <w:b/>
          <w:bCs/>
          <w:szCs w:val="22"/>
        </w:rPr>
        <w:t>auf Beschließung des Nachtragshaushalts 2024 der Studierendenschaft</w:t>
      </w:r>
    </w:p>
    <w:p w14:paraId="3BAF16EA" w14:textId="470ED298" w:rsidR="003E71FB" w:rsidRDefault="003E71FB" w:rsidP="00A419FB">
      <w:pPr>
        <w:pStyle w:val="paragraph"/>
        <w:spacing w:line="276" w:lineRule="auto"/>
        <w:jc w:val="both"/>
        <w:rPr>
          <w:b/>
          <w:bCs/>
          <w:szCs w:val="22"/>
        </w:rPr>
      </w:pPr>
    </w:p>
    <w:p w14:paraId="1EB1E4EA" w14:textId="0E5DA8DC" w:rsidR="003E71FB" w:rsidRDefault="003E71FB" w:rsidP="00A419FB">
      <w:pPr>
        <w:pStyle w:val="paragraph"/>
        <w:spacing w:line="276" w:lineRule="auto"/>
        <w:jc w:val="both"/>
        <w:rPr>
          <w:bCs/>
          <w:szCs w:val="22"/>
        </w:rPr>
      </w:pPr>
      <w:r>
        <w:rPr>
          <w:bCs/>
          <w:szCs w:val="22"/>
        </w:rPr>
        <w:t>Sehr geehrte Parlamentarier*innen,</w:t>
      </w:r>
    </w:p>
    <w:p w14:paraId="41EA1307" w14:textId="645A5D20" w:rsidR="003E71FB" w:rsidRDefault="003E71FB" w:rsidP="00A419FB">
      <w:pPr>
        <w:pStyle w:val="paragraph"/>
        <w:spacing w:line="276" w:lineRule="auto"/>
        <w:jc w:val="both"/>
        <w:rPr>
          <w:bCs/>
          <w:szCs w:val="22"/>
        </w:rPr>
      </w:pPr>
      <w:r>
        <w:rPr>
          <w:bCs/>
          <w:szCs w:val="22"/>
        </w:rPr>
        <w:t>hiermit beantragen wir die Beschließung des Nachtragshaushaltes 2024 in erster Lesung. Die vorgenommenen Änderungen im Vergleich zum ordentlichen Hausha</w:t>
      </w:r>
      <w:r w:rsidR="009B2817">
        <w:rPr>
          <w:bCs/>
          <w:szCs w:val="22"/>
        </w:rPr>
        <w:t xml:space="preserve">lt 2024 werden im Folgenden dargestellt. </w:t>
      </w:r>
    </w:p>
    <w:p w14:paraId="0653C260" w14:textId="77777777" w:rsidR="003E71FB" w:rsidRPr="003E71FB" w:rsidRDefault="003E71FB" w:rsidP="00A419FB">
      <w:pPr>
        <w:pStyle w:val="paragraph"/>
        <w:spacing w:line="276" w:lineRule="auto"/>
        <w:jc w:val="both"/>
        <w:rPr>
          <w:bCs/>
          <w:szCs w:val="22"/>
        </w:rPr>
      </w:pPr>
    </w:p>
    <w:p w14:paraId="371671C6" w14:textId="61F1B43A" w:rsidR="005F463D" w:rsidRDefault="00AC7C49" w:rsidP="00782EB6">
      <w:pPr>
        <w:pStyle w:val="paragraph"/>
        <w:numPr>
          <w:ilvl w:val="0"/>
          <w:numId w:val="39"/>
        </w:numPr>
        <w:spacing w:line="276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>Einordnung des Ergebnishaushalts</w:t>
      </w:r>
    </w:p>
    <w:p w14:paraId="109C0039" w14:textId="60944CBA" w:rsidR="00AC7C49" w:rsidRPr="00AC7C49" w:rsidRDefault="00AC7C49" w:rsidP="00AC7C49">
      <w:pPr>
        <w:pStyle w:val="paragraph"/>
        <w:spacing w:line="276" w:lineRule="auto"/>
        <w:jc w:val="both"/>
        <w:rPr>
          <w:bCs/>
          <w:szCs w:val="22"/>
        </w:rPr>
      </w:pPr>
      <w:r>
        <w:rPr>
          <w:bCs/>
          <w:szCs w:val="22"/>
        </w:rPr>
        <w:t xml:space="preserve">Aufgrund des verfrühten finalen Abbaus der Rücklagen der Studierendenschaft im Geschäftsjahr 2023 standen für das Haushaltsjahr 2024 ursprünglich eingeplante Rücklagen in Höhe von 191.305, 85 € nicht zur Verfügung. Diese </w:t>
      </w:r>
      <w:r w:rsidR="00863736">
        <w:rPr>
          <w:bCs/>
          <w:szCs w:val="22"/>
        </w:rPr>
        <w:t xml:space="preserve">ernstzunehmende finanzielle Schieflage rief das Finanzreferat des </w:t>
      </w:r>
      <w:proofErr w:type="spellStart"/>
      <w:r w:rsidR="00863736">
        <w:rPr>
          <w:bCs/>
          <w:szCs w:val="22"/>
        </w:rPr>
        <w:t>AStA´s</w:t>
      </w:r>
      <w:proofErr w:type="spellEnd"/>
      <w:r w:rsidR="00863736">
        <w:rPr>
          <w:bCs/>
          <w:szCs w:val="22"/>
        </w:rPr>
        <w:t xml:space="preserve"> dazu auf, einschneidende Sparmaßnahmen vorzunehmen. Bei der Überarbeitung des Haushalts wurden des Weiteren Fehlkalkulationen, welche unter anderem das Haushaltsloch verursachten, behoben. Die Änderungen sollen im Folgenden dargestellt werden.</w:t>
      </w:r>
    </w:p>
    <w:p w14:paraId="2D4DDB4D" w14:textId="77777777" w:rsidR="00AC7C49" w:rsidRPr="00AC7C49" w:rsidRDefault="00AC7C49" w:rsidP="00AC7C49">
      <w:pPr>
        <w:pStyle w:val="paragraph"/>
        <w:spacing w:line="276" w:lineRule="auto"/>
        <w:jc w:val="both"/>
        <w:rPr>
          <w:bCs/>
          <w:szCs w:val="22"/>
        </w:rPr>
      </w:pPr>
    </w:p>
    <w:p w14:paraId="30AA918D" w14:textId="459B0A37" w:rsidR="00863736" w:rsidRPr="00863736" w:rsidRDefault="00863736" w:rsidP="006F4FE3">
      <w:pPr>
        <w:pStyle w:val="paragraph"/>
        <w:numPr>
          <w:ilvl w:val="0"/>
          <w:numId w:val="39"/>
        </w:numPr>
        <w:spacing w:line="276" w:lineRule="auto"/>
        <w:jc w:val="both"/>
        <w:rPr>
          <w:szCs w:val="22"/>
        </w:rPr>
      </w:pPr>
      <w:r>
        <w:rPr>
          <w:b/>
          <w:bCs/>
          <w:szCs w:val="22"/>
        </w:rPr>
        <w:t>Erträge durch AStA-Partys</w:t>
      </w:r>
    </w:p>
    <w:p w14:paraId="67E3A79C" w14:textId="57F99709" w:rsidR="00863736" w:rsidRDefault="00863736" w:rsidP="00863736">
      <w:pPr>
        <w:pStyle w:val="paragraph"/>
        <w:spacing w:line="276" w:lineRule="auto"/>
        <w:jc w:val="both"/>
        <w:rPr>
          <w:szCs w:val="22"/>
        </w:rPr>
      </w:pPr>
      <w:r>
        <w:rPr>
          <w:szCs w:val="22"/>
        </w:rPr>
        <w:t xml:space="preserve">Im Teilergebnishaushalt wurde fälschlicherweise angenommen, dass die aus dem Partytopf finanzierten AStA-Partys Erträge in Höhe von 40.000 € einbringen würden. Dies </w:t>
      </w:r>
      <w:bookmarkStart w:id="1" w:name="_GoBack"/>
      <w:bookmarkEnd w:id="1"/>
      <w:r>
        <w:rPr>
          <w:szCs w:val="22"/>
        </w:rPr>
        <w:t>wurde auf 0 € korrigiert. Die Erträge aus dem Ticketverkauf werden zu den geplanten Aufwendungen in Höhe von 40.000 € addiert.</w:t>
      </w:r>
    </w:p>
    <w:p w14:paraId="1D24299C" w14:textId="77777777" w:rsidR="00863736" w:rsidRPr="00863736" w:rsidRDefault="00863736" w:rsidP="00863736">
      <w:pPr>
        <w:pStyle w:val="paragraph"/>
        <w:spacing w:line="276" w:lineRule="auto"/>
        <w:jc w:val="both"/>
        <w:rPr>
          <w:szCs w:val="22"/>
        </w:rPr>
      </w:pPr>
    </w:p>
    <w:p w14:paraId="36430EC9" w14:textId="5BD325E9" w:rsidR="00863736" w:rsidRPr="00B0462E" w:rsidRDefault="00B0462E" w:rsidP="006F4FE3">
      <w:pPr>
        <w:pStyle w:val="paragraph"/>
        <w:numPr>
          <w:ilvl w:val="0"/>
          <w:numId w:val="39"/>
        </w:numPr>
        <w:spacing w:line="276" w:lineRule="auto"/>
        <w:jc w:val="both"/>
        <w:rPr>
          <w:szCs w:val="22"/>
        </w:rPr>
      </w:pPr>
      <w:r>
        <w:rPr>
          <w:b/>
          <w:szCs w:val="22"/>
        </w:rPr>
        <w:t xml:space="preserve">Vorjahresübertrag </w:t>
      </w:r>
    </w:p>
    <w:p w14:paraId="5D260510" w14:textId="134916AC" w:rsidR="00B0462E" w:rsidRDefault="00B0462E" w:rsidP="00B0462E">
      <w:pPr>
        <w:pStyle w:val="paragraph"/>
        <w:spacing w:line="276" w:lineRule="auto"/>
        <w:jc w:val="both"/>
        <w:rPr>
          <w:color w:val="000000"/>
        </w:rPr>
      </w:pPr>
      <w:r w:rsidRPr="00B0462E">
        <w:t xml:space="preserve">Der Posten „Übertrag Jahresüberschuss des Vorjahres laut </w:t>
      </w:r>
      <w:proofErr w:type="spellStart"/>
      <w:r w:rsidRPr="00B0462E">
        <w:t>FinO</w:t>
      </w:r>
      <w:proofErr w:type="spellEnd"/>
      <w:r w:rsidRPr="00B0462E">
        <w:t xml:space="preserve"> §5 (9)“ im außerordentlichen Ergebnishaushalt in Höhe von </w:t>
      </w:r>
      <w:r w:rsidRPr="00B0462E">
        <w:rPr>
          <w:color w:val="000000"/>
        </w:rPr>
        <w:t>240.558,38 €</w:t>
      </w:r>
      <w:r>
        <w:rPr>
          <w:color w:val="000000"/>
        </w:rPr>
        <w:t xml:space="preserve"> fällt weg, da 2023 kein Jahresüberschuss bestand. </w:t>
      </w:r>
    </w:p>
    <w:p w14:paraId="75F786B8" w14:textId="5F0E1539" w:rsidR="00B0462E" w:rsidRPr="00B0462E" w:rsidRDefault="00B0462E" w:rsidP="00B0462E">
      <w:pPr>
        <w:pStyle w:val="paragraph"/>
        <w:spacing w:line="276" w:lineRule="auto"/>
        <w:jc w:val="both"/>
      </w:pPr>
      <w:r>
        <w:t xml:space="preserve">Stattdessen wird der Ausgleich des nicht gedeckten Fehlbetrags 2023 in Höhe von 7.499, 73 € in den Haushalt eingefügt. </w:t>
      </w:r>
    </w:p>
    <w:p w14:paraId="15884CFD" w14:textId="77777777" w:rsidR="00B0462E" w:rsidRPr="00B0462E" w:rsidRDefault="00B0462E" w:rsidP="00B0462E">
      <w:pPr>
        <w:pStyle w:val="paragraph"/>
        <w:spacing w:line="276" w:lineRule="auto"/>
        <w:jc w:val="both"/>
        <w:rPr>
          <w:szCs w:val="22"/>
        </w:rPr>
      </w:pPr>
    </w:p>
    <w:p w14:paraId="4BBA7EAB" w14:textId="2471842D" w:rsidR="00D6407C" w:rsidRDefault="003949C7" w:rsidP="001D19F4">
      <w:pPr>
        <w:pStyle w:val="paragraph"/>
        <w:numPr>
          <w:ilvl w:val="0"/>
          <w:numId w:val="39"/>
        </w:numPr>
        <w:adjustRightInd w:val="0"/>
        <w:spacing w:line="276" w:lineRule="auto"/>
        <w:jc w:val="both"/>
        <w:rPr>
          <w:rFonts w:eastAsia="Lucida Sans Unicode"/>
          <w:b/>
          <w:szCs w:val="22"/>
        </w:rPr>
      </w:pPr>
      <w:r>
        <w:rPr>
          <w:rFonts w:eastAsia="Lucida Sans Unicode"/>
          <w:b/>
          <w:szCs w:val="22"/>
        </w:rPr>
        <w:t>Rechtsberatung</w:t>
      </w:r>
    </w:p>
    <w:p w14:paraId="31E86A3F" w14:textId="1CC6DCF0" w:rsidR="003949C7" w:rsidRDefault="003949C7" w:rsidP="003949C7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  <w:r w:rsidRPr="003949C7">
        <w:rPr>
          <w:rFonts w:eastAsia="Lucida Sans Unicode"/>
          <w:szCs w:val="22"/>
        </w:rPr>
        <w:t>Die Rechts</w:t>
      </w:r>
      <w:r>
        <w:rPr>
          <w:rFonts w:eastAsia="Lucida Sans Unicode"/>
          <w:szCs w:val="22"/>
        </w:rPr>
        <w:t>beratung wurde durch die Rechtsschutzversicherung ersetzt und die Anwältinnen und Anwälte wurden gekündigt. Es fielen nur in den ersten drei Monaten des Jahres Personalkosten an, sodass von den veranschlagten 30.000 € nur 7.500 € ausgezahlt wurden.</w:t>
      </w:r>
    </w:p>
    <w:p w14:paraId="5FD1D6CF" w14:textId="5169712E" w:rsidR="003949C7" w:rsidRDefault="003949C7" w:rsidP="003949C7">
      <w:pPr>
        <w:pStyle w:val="paragraph"/>
        <w:adjustRightInd w:val="0"/>
        <w:spacing w:line="276" w:lineRule="auto"/>
        <w:jc w:val="both"/>
        <w:rPr>
          <w:rFonts w:eastAsia="Lucida Sans Unicode"/>
          <w:b/>
          <w:szCs w:val="22"/>
        </w:rPr>
      </w:pPr>
    </w:p>
    <w:p w14:paraId="14D1D34B" w14:textId="43D50FF4" w:rsidR="00963417" w:rsidRPr="00963417" w:rsidRDefault="00963417" w:rsidP="001D19F4">
      <w:pPr>
        <w:pStyle w:val="paragraph"/>
        <w:numPr>
          <w:ilvl w:val="0"/>
          <w:numId w:val="39"/>
        </w:numPr>
        <w:adjustRightInd w:val="0"/>
        <w:spacing w:line="276" w:lineRule="auto"/>
        <w:jc w:val="both"/>
        <w:rPr>
          <w:rFonts w:eastAsia="Lucida Sans Unicode"/>
          <w:b/>
          <w:szCs w:val="22"/>
        </w:rPr>
      </w:pPr>
      <w:r w:rsidRPr="00963417">
        <w:rPr>
          <w:rFonts w:eastAsia="Lucida Sans Unicode"/>
          <w:b/>
          <w:szCs w:val="22"/>
        </w:rPr>
        <w:t>Semesterbeitrag WS 24/25</w:t>
      </w:r>
    </w:p>
    <w:p w14:paraId="31AEF6AE" w14:textId="156985D9" w:rsidR="00963417" w:rsidRDefault="00963417" w:rsidP="00963417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Der Beitrag für die Studierendenschaft wird im Wintersemester 24/25 um 2 € auf 10, 50 € erhöht</w:t>
      </w:r>
      <w:r w:rsidR="00734D56">
        <w:rPr>
          <w:rFonts w:eastAsia="Lucida Sans Unicode"/>
          <w:szCs w:val="22"/>
        </w:rPr>
        <w:t>.</w:t>
      </w:r>
    </w:p>
    <w:p w14:paraId="0C409C91" w14:textId="77777777" w:rsidR="00734D56" w:rsidRPr="00963417" w:rsidRDefault="00734D56" w:rsidP="00963417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</w:p>
    <w:p w14:paraId="7343B924" w14:textId="59F7E8A9" w:rsidR="00B0462E" w:rsidRPr="00963417" w:rsidRDefault="00B0462E" w:rsidP="001D19F4">
      <w:pPr>
        <w:pStyle w:val="paragraph"/>
        <w:numPr>
          <w:ilvl w:val="0"/>
          <w:numId w:val="39"/>
        </w:numPr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b/>
          <w:bCs/>
          <w:szCs w:val="22"/>
        </w:rPr>
        <w:t>Studierendenzahlen</w:t>
      </w:r>
    </w:p>
    <w:p w14:paraId="16A57CBB" w14:textId="191A7B2C" w:rsidR="00963417" w:rsidRDefault="00963417" w:rsidP="00963417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Die angenommene Anzahl der Studierenden in den beiden Wintersemestern wird von 26.292 auf 25.452 reduziert. Für das Sommersemester werden die angenommenen 24.446 Studierenden auf die tatsächlich eingeschriebenen 23.573 reduziert.</w:t>
      </w:r>
    </w:p>
    <w:p w14:paraId="27F412AA" w14:textId="3455F781" w:rsidR="00963417" w:rsidRPr="00963417" w:rsidRDefault="00734D56" w:rsidP="00963417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Aus der Erhöhung des Semesterbeitrages und der Reduzierung der eingeschriebenen Studierenden ergibt sich Budget in Höhe von 429.438, 50 € für die Studierendenschaft (ursprünglich 418.127, 00 €).</w:t>
      </w:r>
    </w:p>
    <w:p w14:paraId="49AB6918" w14:textId="44C6F703" w:rsidR="00963417" w:rsidRPr="00963417" w:rsidRDefault="00963417" w:rsidP="00963417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</w:p>
    <w:p w14:paraId="4B80FCCD" w14:textId="03713785" w:rsidR="00734D56" w:rsidRDefault="00734D56" w:rsidP="001D19F4">
      <w:pPr>
        <w:pStyle w:val="paragraph"/>
        <w:numPr>
          <w:ilvl w:val="0"/>
          <w:numId w:val="39"/>
        </w:numPr>
        <w:adjustRightInd w:val="0"/>
        <w:spacing w:line="276" w:lineRule="auto"/>
        <w:jc w:val="both"/>
        <w:rPr>
          <w:rFonts w:eastAsia="Lucida Sans Unicode"/>
          <w:b/>
          <w:szCs w:val="22"/>
        </w:rPr>
      </w:pPr>
      <w:r>
        <w:rPr>
          <w:rFonts w:eastAsia="Lucida Sans Unicode"/>
          <w:b/>
          <w:szCs w:val="22"/>
        </w:rPr>
        <w:t>Semesterticket ÖPNV</w:t>
      </w:r>
    </w:p>
    <w:p w14:paraId="296BA0B1" w14:textId="37038425" w:rsidR="00734D56" w:rsidRDefault="00734D56" w:rsidP="00734D56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  <w:r w:rsidRPr="00734D56">
        <w:rPr>
          <w:rFonts w:eastAsia="Lucida Sans Unicode"/>
          <w:szCs w:val="22"/>
        </w:rPr>
        <w:t xml:space="preserve">Durch </w:t>
      </w:r>
      <w:r>
        <w:rPr>
          <w:rFonts w:eastAsia="Lucida Sans Unicode"/>
          <w:szCs w:val="22"/>
        </w:rPr>
        <w:t xml:space="preserve">die Einführung des Deutschlandtickets erhöhen sich die Kosten im Wintersemester 24/25 auf 175, 40 € pro Studierenden (ursprünglich 143, 35 €). </w:t>
      </w:r>
    </w:p>
    <w:p w14:paraId="1CF1407B" w14:textId="77777777" w:rsidR="00734D56" w:rsidRPr="00734D56" w:rsidRDefault="00734D56" w:rsidP="00734D56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</w:p>
    <w:p w14:paraId="13403F00" w14:textId="25C32C23" w:rsidR="00B0462E" w:rsidRDefault="00B0462E" w:rsidP="001D19F4">
      <w:pPr>
        <w:pStyle w:val="paragraph"/>
        <w:numPr>
          <w:ilvl w:val="0"/>
          <w:numId w:val="39"/>
        </w:numPr>
        <w:adjustRightInd w:val="0"/>
        <w:spacing w:line="276" w:lineRule="auto"/>
        <w:jc w:val="both"/>
        <w:rPr>
          <w:rFonts w:eastAsia="Lucida Sans Unicode"/>
          <w:b/>
          <w:szCs w:val="22"/>
        </w:rPr>
      </w:pPr>
      <w:r w:rsidRPr="00B0462E">
        <w:rPr>
          <w:rFonts w:eastAsia="Lucida Sans Unicode"/>
          <w:b/>
          <w:szCs w:val="22"/>
        </w:rPr>
        <w:lastRenderedPageBreak/>
        <w:t>Kürzungen der Referatsbudgets</w:t>
      </w:r>
    </w:p>
    <w:p w14:paraId="2486071B" w14:textId="15E2A071" w:rsidR="00B0462E" w:rsidRDefault="00B0462E" w:rsidP="00B0462E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  <w:r w:rsidRPr="00B0462E">
        <w:rPr>
          <w:rFonts w:eastAsia="Lucida Sans Unicode"/>
          <w:szCs w:val="22"/>
        </w:rPr>
        <w:t>Die Budgets aller</w:t>
      </w:r>
      <w:r>
        <w:rPr>
          <w:rFonts w:eastAsia="Lucida Sans Unicode"/>
          <w:szCs w:val="22"/>
        </w:rPr>
        <w:t xml:space="preserve"> Referate wurden pauschal um 20 </w:t>
      </w:r>
      <w:r w:rsidR="00963417">
        <w:rPr>
          <w:rFonts w:eastAsia="Lucida Sans Unicode"/>
          <w:szCs w:val="22"/>
        </w:rPr>
        <w:t xml:space="preserve">% reduziert, was eine Kürzung von 9.080 € darstellt. Die nichtbesetze Vertretung ausländischer Studierender (850 €) und das Hilfskräftereferat (1.350 €) werden ersatzlos aus dem Haushalt gestrichen. </w:t>
      </w:r>
    </w:p>
    <w:p w14:paraId="43228C73" w14:textId="77777777" w:rsidR="003E71FB" w:rsidRPr="00B0462E" w:rsidRDefault="003E71FB" w:rsidP="00B0462E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</w:p>
    <w:p w14:paraId="6EF69052" w14:textId="5563FF83" w:rsidR="00963417" w:rsidRDefault="00963417" w:rsidP="00963417">
      <w:pPr>
        <w:pStyle w:val="paragraph"/>
        <w:numPr>
          <w:ilvl w:val="0"/>
          <w:numId w:val="39"/>
        </w:numPr>
        <w:adjustRightInd w:val="0"/>
        <w:spacing w:line="276" w:lineRule="auto"/>
        <w:jc w:val="both"/>
        <w:rPr>
          <w:rFonts w:eastAsia="Lucida Sans Unicode"/>
          <w:b/>
          <w:szCs w:val="22"/>
        </w:rPr>
      </w:pPr>
      <w:r>
        <w:rPr>
          <w:rFonts w:eastAsia="Lucida Sans Unicode"/>
          <w:b/>
          <w:szCs w:val="22"/>
        </w:rPr>
        <w:t>Kürzungen der Referatsstellen</w:t>
      </w:r>
    </w:p>
    <w:p w14:paraId="6147A778" w14:textId="34FF75F7" w:rsidR="00734D56" w:rsidRDefault="00963417" w:rsidP="00963417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Nichtbesetzte Referatsstellen</w:t>
      </w:r>
      <w:r w:rsidR="00734D56">
        <w:rPr>
          <w:rFonts w:eastAsia="Lucida Sans Unicode"/>
          <w:szCs w:val="22"/>
        </w:rPr>
        <w:t xml:space="preserve"> wurden im Haushalt gestrichen, sodass eine Besetzung nicht weiter eingeplant ist. Konkret betroffen von der Umstrukturierung der Referatsstellen sind folgende Referate:</w:t>
      </w:r>
    </w:p>
    <w:p w14:paraId="475D6709" w14:textId="3E83B75B" w:rsidR="00734D56" w:rsidRDefault="00734D56" w:rsidP="00734D56">
      <w:pPr>
        <w:pStyle w:val="paragraph"/>
        <w:numPr>
          <w:ilvl w:val="0"/>
          <w:numId w:val="40"/>
        </w:numPr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Referat für Antirassismus (- 1 Stellen)</w:t>
      </w:r>
    </w:p>
    <w:p w14:paraId="5E1DEB15" w14:textId="716DC455" w:rsidR="00734D56" w:rsidRDefault="00734D56" w:rsidP="00734D56">
      <w:pPr>
        <w:pStyle w:val="paragraph"/>
        <w:numPr>
          <w:ilvl w:val="0"/>
          <w:numId w:val="40"/>
        </w:numPr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Referat für Kultur (+ 1 Stelle)</w:t>
      </w:r>
    </w:p>
    <w:p w14:paraId="1B11D429" w14:textId="2D848567" w:rsidR="00734D56" w:rsidRDefault="00734D56" w:rsidP="00734D56">
      <w:pPr>
        <w:pStyle w:val="paragraph"/>
        <w:numPr>
          <w:ilvl w:val="0"/>
          <w:numId w:val="40"/>
        </w:numPr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Referat für Kultur (- 1 Stelle)</w:t>
      </w:r>
    </w:p>
    <w:p w14:paraId="4FFE9550" w14:textId="3433216A" w:rsidR="00734D56" w:rsidRDefault="00734D56" w:rsidP="00734D56">
      <w:pPr>
        <w:pStyle w:val="paragraph"/>
        <w:numPr>
          <w:ilvl w:val="0"/>
          <w:numId w:val="40"/>
        </w:numPr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Referat für Hochschulpolitik (</w:t>
      </w:r>
      <w:r w:rsidR="00D6407C">
        <w:rPr>
          <w:rFonts w:eastAsia="Lucida Sans Unicode"/>
          <w:szCs w:val="22"/>
        </w:rPr>
        <w:t xml:space="preserve">+ </w:t>
      </w:r>
      <w:r>
        <w:rPr>
          <w:rFonts w:eastAsia="Lucida Sans Unicode"/>
          <w:szCs w:val="22"/>
        </w:rPr>
        <w:t>1 Stelle)</w:t>
      </w:r>
    </w:p>
    <w:p w14:paraId="2895B71A" w14:textId="27398BD2" w:rsidR="00D6407C" w:rsidRDefault="00D6407C" w:rsidP="00734D56">
      <w:pPr>
        <w:pStyle w:val="paragraph"/>
        <w:numPr>
          <w:ilvl w:val="0"/>
          <w:numId w:val="40"/>
        </w:numPr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Referat für Ökologie und Klimagerechtigkeit (- 1 Stelle)</w:t>
      </w:r>
    </w:p>
    <w:p w14:paraId="1EB7CA75" w14:textId="2A390757" w:rsidR="00D6407C" w:rsidRPr="00D6407C" w:rsidRDefault="00D6407C" w:rsidP="00D6407C">
      <w:pPr>
        <w:pStyle w:val="paragraph"/>
        <w:numPr>
          <w:ilvl w:val="0"/>
          <w:numId w:val="40"/>
        </w:numPr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Referat für Infrastruktur und Verkehr (- 1 Stelle)</w:t>
      </w:r>
    </w:p>
    <w:p w14:paraId="3ED71871" w14:textId="425372E7" w:rsidR="00734D56" w:rsidRDefault="00734D56" w:rsidP="00734D56">
      <w:pPr>
        <w:pStyle w:val="paragraph"/>
        <w:numPr>
          <w:ilvl w:val="0"/>
          <w:numId w:val="40"/>
        </w:numPr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Referat für studentische Hilfskräfte (- 390, - €)</w:t>
      </w:r>
    </w:p>
    <w:p w14:paraId="166BDD7D" w14:textId="23407DB1" w:rsidR="00734D56" w:rsidRDefault="00734D56" w:rsidP="00734D56">
      <w:pPr>
        <w:pStyle w:val="paragraph"/>
        <w:numPr>
          <w:ilvl w:val="0"/>
          <w:numId w:val="40"/>
        </w:numPr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Referat für</w:t>
      </w:r>
      <w:r w:rsidR="00D6407C">
        <w:rPr>
          <w:rFonts w:eastAsia="Lucida Sans Unicode"/>
          <w:szCs w:val="22"/>
        </w:rPr>
        <w:t xml:space="preserve"> Studierende mit Behinderung und chronisch Kranke (- 140, - €)</w:t>
      </w:r>
    </w:p>
    <w:p w14:paraId="6512F4A6" w14:textId="7F3B806F" w:rsidR="00D6407C" w:rsidRDefault="00D6407C" w:rsidP="00734D56">
      <w:pPr>
        <w:pStyle w:val="paragraph"/>
        <w:numPr>
          <w:ilvl w:val="0"/>
          <w:numId w:val="40"/>
        </w:numPr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Ausländische Studierendenvertretung (- 520, - €)</w:t>
      </w:r>
    </w:p>
    <w:p w14:paraId="28BB1AA9" w14:textId="27622BC8" w:rsidR="00D6407C" w:rsidRDefault="00D6407C" w:rsidP="00734D56">
      <w:pPr>
        <w:pStyle w:val="paragraph"/>
        <w:numPr>
          <w:ilvl w:val="0"/>
          <w:numId w:val="40"/>
        </w:numPr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Queer-feministisches Frauenreferat (+ 6, - €)</w:t>
      </w:r>
    </w:p>
    <w:p w14:paraId="7C365984" w14:textId="5A49D11A" w:rsidR="00D6407C" w:rsidRDefault="00D6407C" w:rsidP="00734D56">
      <w:pPr>
        <w:pStyle w:val="paragraph"/>
        <w:numPr>
          <w:ilvl w:val="0"/>
          <w:numId w:val="40"/>
        </w:numPr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Bi*-Schwulen-Trans*-Queer-Referat (- 202, - €)</w:t>
      </w:r>
    </w:p>
    <w:p w14:paraId="5CE7B413" w14:textId="3048D3EF" w:rsidR="00D6407C" w:rsidRDefault="00D6407C" w:rsidP="00734D56">
      <w:pPr>
        <w:pStyle w:val="paragraph"/>
        <w:numPr>
          <w:ilvl w:val="0"/>
          <w:numId w:val="40"/>
        </w:numPr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Familienreferat (- 140, - €)</w:t>
      </w:r>
    </w:p>
    <w:p w14:paraId="74F73A6F" w14:textId="4C5C86D7" w:rsidR="00D6407C" w:rsidRDefault="00D6407C" w:rsidP="00734D56">
      <w:pPr>
        <w:pStyle w:val="paragraph"/>
        <w:numPr>
          <w:ilvl w:val="0"/>
          <w:numId w:val="40"/>
        </w:numPr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Referat für Empowerment und Anti-Klassismus (- 30, - €)</w:t>
      </w:r>
    </w:p>
    <w:p w14:paraId="14ADBCA7" w14:textId="46819563" w:rsidR="00D6407C" w:rsidRDefault="00D6407C" w:rsidP="00734D56">
      <w:pPr>
        <w:pStyle w:val="paragraph"/>
        <w:numPr>
          <w:ilvl w:val="0"/>
          <w:numId w:val="40"/>
        </w:numPr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Reservestellen (- 3 Stellen)</w:t>
      </w:r>
    </w:p>
    <w:p w14:paraId="744CE448" w14:textId="68DB5E8F" w:rsidR="00D6407C" w:rsidRDefault="00D6407C" w:rsidP="00D6407C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 xml:space="preserve">Die dargestellten Kürzungen stellen Einsparungen in Höhe von 50.992 € dar. </w:t>
      </w:r>
    </w:p>
    <w:p w14:paraId="42C786E4" w14:textId="77777777" w:rsidR="00D6407C" w:rsidRPr="00963417" w:rsidRDefault="00D6407C" w:rsidP="00D6407C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</w:p>
    <w:p w14:paraId="48A91A24" w14:textId="107316A3" w:rsidR="00963417" w:rsidRDefault="003949C7" w:rsidP="001D19F4">
      <w:pPr>
        <w:pStyle w:val="paragraph"/>
        <w:numPr>
          <w:ilvl w:val="0"/>
          <w:numId w:val="39"/>
        </w:numPr>
        <w:adjustRightInd w:val="0"/>
        <w:spacing w:line="276" w:lineRule="auto"/>
        <w:jc w:val="both"/>
        <w:rPr>
          <w:rFonts w:eastAsia="Lucida Sans Unicode"/>
          <w:b/>
          <w:szCs w:val="22"/>
        </w:rPr>
      </w:pPr>
      <w:r>
        <w:rPr>
          <w:rFonts w:eastAsia="Lucida Sans Unicode"/>
          <w:b/>
          <w:szCs w:val="22"/>
        </w:rPr>
        <w:t xml:space="preserve">Kürzungen von </w:t>
      </w:r>
      <w:proofErr w:type="spellStart"/>
      <w:r>
        <w:rPr>
          <w:rFonts w:eastAsia="Lucida Sans Unicode"/>
          <w:b/>
          <w:szCs w:val="22"/>
        </w:rPr>
        <w:t>Fachschaftsmitteln</w:t>
      </w:r>
      <w:proofErr w:type="spellEnd"/>
    </w:p>
    <w:p w14:paraId="2A383578" w14:textId="4ACF9B61" w:rsidR="003949C7" w:rsidRDefault="003949C7" w:rsidP="003949C7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 xml:space="preserve">Die Mittel der FSK wurden um 10.000 auf 38.500 € reduziert. Des Weiteren wurden Mittel für </w:t>
      </w:r>
      <w:proofErr w:type="spellStart"/>
      <w:r>
        <w:rPr>
          <w:rFonts w:eastAsia="Lucida Sans Unicode"/>
          <w:szCs w:val="22"/>
        </w:rPr>
        <w:t>Fachschaftsveranstaltungen</w:t>
      </w:r>
      <w:proofErr w:type="spellEnd"/>
      <w:r>
        <w:rPr>
          <w:rFonts w:eastAsia="Lucida Sans Unicode"/>
          <w:szCs w:val="22"/>
        </w:rPr>
        <w:t xml:space="preserve"> um 7.500 € auf 3.500 € reduziert.</w:t>
      </w:r>
    </w:p>
    <w:p w14:paraId="1988BAFF" w14:textId="77777777" w:rsidR="003949C7" w:rsidRPr="003949C7" w:rsidRDefault="003949C7" w:rsidP="003949C7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</w:p>
    <w:p w14:paraId="17681ED2" w14:textId="00A82D5C" w:rsidR="003949C7" w:rsidRDefault="003949C7" w:rsidP="001D19F4">
      <w:pPr>
        <w:pStyle w:val="paragraph"/>
        <w:numPr>
          <w:ilvl w:val="0"/>
          <w:numId w:val="39"/>
        </w:numPr>
        <w:adjustRightInd w:val="0"/>
        <w:spacing w:line="276" w:lineRule="auto"/>
        <w:jc w:val="both"/>
        <w:rPr>
          <w:rFonts w:eastAsia="Lucida Sans Unicode"/>
          <w:b/>
          <w:szCs w:val="22"/>
        </w:rPr>
      </w:pPr>
      <w:proofErr w:type="spellStart"/>
      <w:r>
        <w:rPr>
          <w:rFonts w:eastAsia="Lucida Sans Unicode"/>
          <w:b/>
          <w:szCs w:val="22"/>
        </w:rPr>
        <w:t>StuPa</w:t>
      </w:r>
      <w:proofErr w:type="spellEnd"/>
      <w:r>
        <w:rPr>
          <w:rFonts w:eastAsia="Lucida Sans Unicode"/>
          <w:b/>
          <w:szCs w:val="22"/>
        </w:rPr>
        <w:t xml:space="preserve"> – Budget</w:t>
      </w:r>
    </w:p>
    <w:p w14:paraId="2991C129" w14:textId="0797BEDE" w:rsidR="003949C7" w:rsidRDefault="003949C7" w:rsidP="003949C7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  <w:r w:rsidRPr="003949C7">
        <w:rPr>
          <w:rFonts w:eastAsia="Lucida Sans Unicode"/>
          <w:szCs w:val="22"/>
        </w:rPr>
        <w:t xml:space="preserve">Das Budget des </w:t>
      </w:r>
      <w:proofErr w:type="spellStart"/>
      <w:r w:rsidRPr="003949C7">
        <w:rPr>
          <w:rFonts w:eastAsia="Lucida Sans Unicode"/>
          <w:szCs w:val="22"/>
        </w:rPr>
        <w:t>StuPa´s</w:t>
      </w:r>
      <w:proofErr w:type="spellEnd"/>
      <w:r w:rsidRPr="003949C7">
        <w:rPr>
          <w:rFonts w:eastAsia="Lucida Sans Unicode"/>
          <w:szCs w:val="22"/>
        </w:rPr>
        <w:t xml:space="preserve"> in Höhe von 7.894 € wurde gestrichen. </w:t>
      </w:r>
    </w:p>
    <w:p w14:paraId="63820B3C" w14:textId="77777777" w:rsidR="003949C7" w:rsidRPr="003949C7" w:rsidRDefault="003949C7" w:rsidP="003949C7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</w:p>
    <w:p w14:paraId="084296E9" w14:textId="756B4A7B" w:rsidR="003949C7" w:rsidRPr="003949C7" w:rsidRDefault="003949C7" w:rsidP="003949C7">
      <w:pPr>
        <w:pStyle w:val="paragraph"/>
        <w:numPr>
          <w:ilvl w:val="0"/>
          <w:numId w:val="39"/>
        </w:numPr>
        <w:adjustRightInd w:val="0"/>
        <w:spacing w:line="276" w:lineRule="auto"/>
        <w:jc w:val="both"/>
        <w:rPr>
          <w:rFonts w:eastAsia="Lucida Sans Unicode"/>
          <w:b/>
          <w:szCs w:val="22"/>
        </w:rPr>
      </w:pPr>
      <w:r w:rsidRPr="003949C7">
        <w:rPr>
          <w:rFonts w:eastAsia="Lucida Sans Unicode"/>
          <w:b/>
          <w:szCs w:val="22"/>
        </w:rPr>
        <w:lastRenderedPageBreak/>
        <w:t xml:space="preserve">Wahlausschuss </w:t>
      </w:r>
    </w:p>
    <w:p w14:paraId="30153D2E" w14:textId="32DB0297" w:rsidR="003949C7" w:rsidRDefault="003949C7" w:rsidP="003949C7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 xml:space="preserve">Das Budget des Wahlausschusses wurde um 3.000 € auf 20.000 € erhöht. </w:t>
      </w:r>
    </w:p>
    <w:p w14:paraId="7F7C03B3" w14:textId="77777777" w:rsidR="003949C7" w:rsidRDefault="003949C7" w:rsidP="003949C7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</w:p>
    <w:p w14:paraId="331400DE" w14:textId="53A6EE6D" w:rsidR="003949C7" w:rsidRDefault="003949C7" w:rsidP="003949C7">
      <w:pPr>
        <w:pStyle w:val="paragraph"/>
        <w:numPr>
          <w:ilvl w:val="0"/>
          <w:numId w:val="39"/>
        </w:numPr>
        <w:adjustRightInd w:val="0"/>
        <w:spacing w:line="276" w:lineRule="auto"/>
        <w:jc w:val="both"/>
        <w:rPr>
          <w:rFonts w:eastAsia="Lucida Sans Unicode"/>
          <w:b/>
          <w:szCs w:val="22"/>
        </w:rPr>
      </w:pPr>
      <w:r w:rsidRPr="003949C7">
        <w:rPr>
          <w:rFonts w:eastAsia="Lucida Sans Unicode"/>
          <w:b/>
          <w:szCs w:val="22"/>
        </w:rPr>
        <w:t>Ext</w:t>
      </w:r>
      <w:r>
        <w:rPr>
          <w:rFonts w:eastAsia="Lucida Sans Unicode"/>
          <w:b/>
          <w:szCs w:val="22"/>
        </w:rPr>
        <w:t>erne Projekte</w:t>
      </w:r>
    </w:p>
    <w:p w14:paraId="4615A3F0" w14:textId="5A1A558B" w:rsidR="003949C7" w:rsidRDefault="003949C7" w:rsidP="003949C7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Es wurden Mittel für die folgenden externen Projekte gekürzt:</w:t>
      </w:r>
    </w:p>
    <w:p w14:paraId="3F509508" w14:textId="4F62CAFB" w:rsidR="003949C7" w:rsidRDefault="003E71FB" w:rsidP="003949C7">
      <w:pPr>
        <w:pStyle w:val="paragraph"/>
        <w:numPr>
          <w:ilvl w:val="0"/>
          <w:numId w:val="40"/>
        </w:numPr>
        <w:adjustRightInd w:val="0"/>
        <w:spacing w:line="276" w:lineRule="auto"/>
        <w:jc w:val="both"/>
        <w:rPr>
          <w:rFonts w:eastAsia="Lucida Sans Unicode"/>
          <w:szCs w:val="22"/>
        </w:rPr>
      </w:pPr>
      <w:proofErr w:type="spellStart"/>
      <w:r>
        <w:rPr>
          <w:rFonts w:eastAsia="Lucida Sans Unicode"/>
          <w:szCs w:val="22"/>
        </w:rPr>
        <w:t>An.ge.kommen</w:t>
      </w:r>
      <w:proofErr w:type="spellEnd"/>
      <w:r>
        <w:rPr>
          <w:rFonts w:eastAsia="Lucida Sans Unicode"/>
          <w:szCs w:val="22"/>
        </w:rPr>
        <w:t xml:space="preserve"> e.V. (- 7.000 € auf nun 3.000 €)</w:t>
      </w:r>
    </w:p>
    <w:p w14:paraId="1C11E34A" w14:textId="16FB40ED" w:rsidR="003E71FB" w:rsidRDefault="003E71FB" w:rsidP="003949C7">
      <w:pPr>
        <w:pStyle w:val="paragraph"/>
        <w:numPr>
          <w:ilvl w:val="0"/>
          <w:numId w:val="40"/>
        </w:numPr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Theatermaschine (- 1.000 € auf nun 1.000 €)</w:t>
      </w:r>
    </w:p>
    <w:p w14:paraId="3FF6710E" w14:textId="03E6B317" w:rsidR="003E71FB" w:rsidRPr="003949C7" w:rsidRDefault="003E71FB" w:rsidP="003949C7">
      <w:pPr>
        <w:pStyle w:val="paragraph"/>
        <w:numPr>
          <w:ilvl w:val="0"/>
          <w:numId w:val="40"/>
        </w:numPr>
        <w:adjustRightInd w:val="0"/>
        <w:spacing w:line="276" w:lineRule="auto"/>
        <w:jc w:val="both"/>
        <w:rPr>
          <w:rFonts w:eastAsia="Lucida Sans Unicode"/>
          <w:szCs w:val="22"/>
        </w:rPr>
      </w:pPr>
      <w:r>
        <w:rPr>
          <w:rFonts w:eastAsia="Lucida Sans Unicode"/>
          <w:szCs w:val="22"/>
        </w:rPr>
        <w:t>Zweckungebundene Mittel (- 5.000 € auf nun 5.000 €)</w:t>
      </w:r>
    </w:p>
    <w:p w14:paraId="4B228C4B" w14:textId="076CEC1F" w:rsidR="003E71FB" w:rsidRDefault="003E71FB" w:rsidP="003E71FB">
      <w:pPr>
        <w:pStyle w:val="paragraph"/>
        <w:adjustRightInd w:val="0"/>
        <w:spacing w:line="276" w:lineRule="auto"/>
        <w:jc w:val="both"/>
        <w:rPr>
          <w:rFonts w:eastAsia="Lucida Sans Unicode"/>
          <w:b/>
          <w:szCs w:val="22"/>
        </w:rPr>
      </w:pPr>
    </w:p>
    <w:p w14:paraId="78AB10B0" w14:textId="1420628A" w:rsidR="003E71FB" w:rsidRPr="003E71FB" w:rsidRDefault="003E71FB" w:rsidP="003E71FB">
      <w:pPr>
        <w:pStyle w:val="paragraph"/>
        <w:adjustRightInd w:val="0"/>
        <w:spacing w:line="276" w:lineRule="auto"/>
        <w:jc w:val="both"/>
        <w:rPr>
          <w:rFonts w:eastAsia="Lucida Sans Unicode"/>
          <w:szCs w:val="22"/>
        </w:rPr>
      </w:pPr>
      <w:r w:rsidRPr="003E71FB">
        <w:rPr>
          <w:rFonts w:eastAsia="Lucida Sans Unicode"/>
          <w:szCs w:val="22"/>
        </w:rPr>
        <w:t>Liebe Grüße</w:t>
      </w:r>
    </w:p>
    <w:p w14:paraId="5F4EA035" w14:textId="77777777" w:rsidR="003E71FB" w:rsidRDefault="003E71FB" w:rsidP="00A517D2">
      <w:pPr>
        <w:pStyle w:val="paragraph"/>
        <w:spacing w:line="276" w:lineRule="auto"/>
        <w:jc w:val="both"/>
        <w:rPr>
          <w:szCs w:val="22"/>
        </w:rPr>
      </w:pPr>
      <w:r>
        <w:rPr>
          <w:szCs w:val="22"/>
        </w:rPr>
        <w:t>Melissa Pfeiffer, Simin Mulch, Mika Bartelt</w:t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  <w:r w:rsidR="00A517D2">
        <w:rPr>
          <w:szCs w:val="22"/>
        </w:rPr>
        <w:tab/>
      </w:r>
    </w:p>
    <w:p w14:paraId="0B41E0EB" w14:textId="5F57FF24" w:rsidR="00A517D2" w:rsidRPr="00A517D2" w:rsidRDefault="00A517D2" w:rsidP="00A517D2">
      <w:pPr>
        <w:pStyle w:val="paragraph"/>
        <w:spacing w:line="276" w:lineRule="auto"/>
        <w:jc w:val="both"/>
        <w:rPr>
          <w:szCs w:val="22"/>
        </w:rPr>
      </w:pPr>
      <w:r>
        <w:rPr>
          <w:szCs w:val="22"/>
        </w:rPr>
        <w:t>Finanzreferent</w:t>
      </w:r>
      <w:r w:rsidR="003E71FB">
        <w:rPr>
          <w:szCs w:val="22"/>
        </w:rPr>
        <w:t>*innen</w:t>
      </w:r>
      <w:r>
        <w:rPr>
          <w:szCs w:val="22"/>
        </w:rPr>
        <w:t xml:space="preserve"> des Allgemeinen Studierendenausschusses der 6</w:t>
      </w:r>
      <w:r w:rsidR="003E71FB">
        <w:rPr>
          <w:szCs w:val="22"/>
        </w:rPr>
        <w:t>2</w:t>
      </w:r>
      <w:r>
        <w:rPr>
          <w:szCs w:val="22"/>
        </w:rPr>
        <w:t>. Legislaturperiode</w:t>
      </w:r>
      <w:r w:rsidR="003E71FB">
        <w:rPr>
          <w:szCs w:val="22"/>
        </w:rPr>
        <w:t xml:space="preserve"> </w:t>
      </w:r>
      <w:r>
        <w:rPr>
          <w:szCs w:val="22"/>
        </w:rPr>
        <w:t xml:space="preserve">an der JLU in Gießen </w:t>
      </w:r>
    </w:p>
    <w:p w14:paraId="1E987454" w14:textId="5DCA88C8" w:rsidR="00E934DA" w:rsidRPr="006555AC" w:rsidRDefault="00E934DA" w:rsidP="006555AC">
      <w:pPr>
        <w:pStyle w:val="paragraph"/>
        <w:spacing w:line="276" w:lineRule="auto"/>
        <w:jc w:val="both"/>
        <w:textAlignment w:val="baseline"/>
        <w:rPr>
          <w:rFonts w:ascii="Georgia" w:hAnsi="Georgia" w:cs="Arial"/>
          <w:sz w:val="22"/>
          <w:szCs w:val="22"/>
        </w:rPr>
      </w:pPr>
    </w:p>
    <w:sectPr w:rsidR="00E934DA" w:rsidRPr="006555AC" w:rsidSect="003D2F73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0" w:right="1134" w:bottom="284" w:left="1134" w:header="1134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0FA81" w14:textId="77777777" w:rsidR="0048649E" w:rsidRDefault="0048649E" w:rsidP="008060F7">
      <w:r>
        <w:separator/>
      </w:r>
    </w:p>
  </w:endnote>
  <w:endnote w:type="continuationSeparator" w:id="0">
    <w:p w14:paraId="5EA0781F" w14:textId="77777777" w:rsidR="0048649E" w:rsidRDefault="0048649E" w:rsidP="0080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ozuka Gothic Pro L">
    <w:panose1 w:val="020B02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2845058"/>
      <w:docPartObj>
        <w:docPartGallery w:val="Page Numbers (Bottom of Page)"/>
        <w:docPartUnique/>
      </w:docPartObj>
    </w:sdtPr>
    <w:sdtEndPr>
      <w:rPr>
        <w:rFonts w:ascii="Georgia" w:hAnsi="Georgia" w:cs="Arial"/>
        <w:sz w:val="22"/>
      </w:rPr>
    </w:sdtEndPr>
    <w:sdtContent>
      <w:p w14:paraId="4F560F93" w14:textId="77777777" w:rsidR="00C028A9" w:rsidRPr="002612F9" w:rsidRDefault="002612F9" w:rsidP="00E0171C">
        <w:pPr>
          <w:pStyle w:val="Fuzeile"/>
          <w:jc w:val="right"/>
          <w:rPr>
            <w:rFonts w:ascii="Georgia" w:hAnsi="Georgia" w:cs="Arial"/>
            <w:sz w:val="22"/>
          </w:rPr>
        </w:pPr>
        <w:r>
          <w:t>|</w:t>
        </w:r>
        <w:r w:rsidR="00433623" w:rsidRPr="002612F9">
          <w:rPr>
            <w:rFonts w:ascii="Georgia" w:hAnsi="Georgia" w:cs="Arial"/>
            <w:sz w:val="22"/>
          </w:rPr>
          <w:fldChar w:fldCharType="begin"/>
        </w:r>
        <w:r w:rsidR="00433623" w:rsidRPr="002612F9">
          <w:rPr>
            <w:rFonts w:ascii="Georgia" w:hAnsi="Georgia" w:cs="Arial"/>
            <w:sz w:val="22"/>
          </w:rPr>
          <w:instrText>PAGE   \* MERGEFORMAT</w:instrText>
        </w:r>
        <w:r w:rsidR="00433623" w:rsidRPr="002612F9">
          <w:rPr>
            <w:rFonts w:ascii="Georgia" w:hAnsi="Georgia" w:cs="Arial"/>
            <w:sz w:val="22"/>
          </w:rPr>
          <w:fldChar w:fldCharType="separate"/>
        </w:r>
        <w:r w:rsidR="00433623" w:rsidRPr="002612F9">
          <w:rPr>
            <w:rFonts w:ascii="Georgia" w:hAnsi="Georgia" w:cs="Arial"/>
            <w:sz w:val="22"/>
          </w:rPr>
          <w:t>2</w:t>
        </w:r>
        <w:r w:rsidR="00433623" w:rsidRPr="002612F9">
          <w:rPr>
            <w:rFonts w:ascii="Georgia" w:hAnsi="Georgia" w:cs="Arial"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Open Sans" w:hAnsi="Open Sans" w:cs="Times New Roman"/>
        <w:color w:val="auto"/>
        <w:sz w:val="18"/>
        <w:szCs w:val="18"/>
      </w:rPr>
      <w:id w:val="-730453482"/>
      <w:docPartObj>
        <w:docPartGallery w:val="Page Numbers (Bottom of Page)"/>
        <w:docPartUnique/>
      </w:docPartObj>
    </w:sdtPr>
    <w:sdtEndPr>
      <w:rPr>
        <w:rFonts w:ascii="Georgia" w:hAnsi="Georgia"/>
        <w:sz w:val="24"/>
        <w:szCs w:val="20"/>
      </w:rPr>
    </w:sdtEndPr>
    <w:sdtContent>
      <w:p w14:paraId="4E25D2C7" w14:textId="6619A448" w:rsidR="00E7239F" w:rsidRDefault="00E7239F" w:rsidP="00E7239F">
        <w:pPr>
          <w:pStyle w:val="Brieftext"/>
          <w:pBdr>
            <w:bottom w:val="single" w:sz="6" w:space="1" w:color="auto"/>
          </w:pBdr>
          <w:jc w:val="center"/>
          <w:rPr>
            <w:rFonts w:ascii="Open Sans" w:hAnsi="Open Sans"/>
            <w:sz w:val="18"/>
            <w:szCs w:val="18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2770B296" wp14:editId="7B8D596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227965</wp:posOffset>
                  </wp:positionV>
                  <wp:extent cx="6115050" cy="428625"/>
                  <wp:effectExtent l="0" t="0" r="0" b="0"/>
                  <wp:wrapNone/>
                  <wp:docPr id="217" name="Textfeld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150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1C916" w14:textId="3F03BF87" w:rsidR="00E7239F" w:rsidRPr="00E7239F" w:rsidRDefault="00E7239F" w:rsidP="00E7239F">
                              <w:pPr>
                                <w:pStyle w:val="Brieftext"/>
                                <w:shd w:val="clear" w:color="auto" w:fill="auto"/>
                                <w:jc w:val="center"/>
                                <w:rPr>
                                  <w:rFonts w:ascii="Open Sans" w:hAnsi="Open Sans"/>
                                  <w:sz w:val="18"/>
                                  <w:szCs w:val="18"/>
                                </w:rPr>
                              </w:pPr>
                              <w:r w:rsidRPr="00E7239F">
                                <w:rPr>
                                  <w:rFonts w:ascii="Open Sans" w:hAnsi="Open Sans"/>
                                  <w:sz w:val="18"/>
                                  <w:szCs w:val="18"/>
                                </w:rPr>
                                <w:t>Studierendenschaft der Justus-Liebig-Universität Gießen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770B296"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6" type="#_x0000_t202" style="position:absolute;left:0;text-align:left;margin-left:.3pt;margin-top:17.95pt;width:481.5pt;height:3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" filled="f" stroked="f">
                  <v:textbox>
                    <w:txbxContent>
                      <w:p w14:paraId="3851C916" w14:textId="3F03BF87" w:rsidR="00E7239F" w:rsidRPr="00E7239F" w:rsidRDefault="00E7239F" w:rsidP="00E7239F">
                        <w:pPr>
                          <w:pStyle w:val="Brieftext"/>
                          <w:shd w:val="clear" w:color="auto" w:fill="auto"/>
                          <w:jc w:val="center"/>
                          <w:rPr>
                            <w:rFonts w:ascii="Open Sans" w:hAnsi="Open Sans"/>
                            <w:sz w:val="18"/>
                            <w:szCs w:val="18"/>
                          </w:rPr>
                        </w:pPr>
                        <w:r w:rsidRPr="00E7239F">
                          <w:rPr>
                            <w:rFonts w:ascii="Open Sans" w:hAnsi="Open Sans"/>
                            <w:sz w:val="18"/>
                            <w:szCs w:val="18"/>
                          </w:rPr>
                          <w:t>Studierendenschaft der Justus-Liebig-Universität Gießen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767F171A" w14:textId="5C9BDA59" w:rsidR="00E7239F" w:rsidRDefault="00E7239F" w:rsidP="003D2F73">
        <w:pPr>
          <w:pStyle w:val="Fuzeile"/>
          <w:jc w:val="right"/>
        </w:pPr>
      </w:p>
      <w:p w14:paraId="3DB4BD62" w14:textId="77FDFE81" w:rsidR="003D2F73" w:rsidRPr="003D2F73" w:rsidRDefault="003D2F73" w:rsidP="003D2F73">
        <w:pPr>
          <w:pStyle w:val="Fuzeile"/>
          <w:jc w:val="right"/>
          <w:rPr>
            <w:rFonts w:ascii="Georgia" w:hAnsi="Georgia"/>
          </w:rPr>
        </w:pPr>
        <w:r>
          <w:t>|</w:t>
        </w:r>
        <w:r w:rsidRPr="003D2F73">
          <w:rPr>
            <w:rFonts w:ascii="Georgia" w:hAnsi="Georgia"/>
          </w:rPr>
          <w:fldChar w:fldCharType="begin"/>
        </w:r>
        <w:r w:rsidRPr="003D2F73">
          <w:rPr>
            <w:rFonts w:ascii="Georgia" w:hAnsi="Georgia"/>
          </w:rPr>
          <w:instrText>PAGE   \* MERGEFORMAT</w:instrText>
        </w:r>
        <w:r w:rsidRPr="003D2F73">
          <w:rPr>
            <w:rFonts w:ascii="Georgia" w:hAnsi="Georgia"/>
          </w:rPr>
          <w:fldChar w:fldCharType="separate"/>
        </w:r>
        <w:r w:rsidRPr="003D2F73">
          <w:rPr>
            <w:rFonts w:ascii="Georgia" w:hAnsi="Georgia"/>
          </w:rPr>
          <w:t>2</w:t>
        </w:r>
        <w:r w:rsidRPr="003D2F73">
          <w:rPr>
            <w:rFonts w:ascii="Georgia" w:hAnsi="Georg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D9BC0" w14:textId="77777777" w:rsidR="0048649E" w:rsidRDefault="0048649E" w:rsidP="008060F7">
      <w:r w:rsidRPr="008060F7">
        <w:rPr>
          <w:color w:val="000000"/>
        </w:rPr>
        <w:separator/>
      </w:r>
    </w:p>
  </w:footnote>
  <w:footnote w:type="continuationSeparator" w:id="0">
    <w:p w14:paraId="2A2A140A" w14:textId="77777777" w:rsidR="0048649E" w:rsidRDefault="0048649E" w:rsidP="00806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FBB5C" w14:textId="77777777" w:rsidR="009A14B0" w:rsidRPr="002612F9" w:rsidRDefault="002612F9" w:rsidP="002612F9">
    <w:pPr>
      <w:pStyle w:val="Kopfzeile"/>
      <w:jc w:val="right"/>
      <w:rPr>
        <w:rFonts w:ascii="Open Sans" w:hAnsi="Open Sans" w:cs="Open Sans"/>
      </w:rPr>
    </w:pPr>
    <w:r>
      <w:br/>
    </w:r>
    <w:r>
      <w:br/>
    </w:r>
    <w:r w:rsidR="00445121" w:rsidRPr="002612F9">
      <w:rPr>
        <w:rFonts w:ascii="Open Sans" w:hAnsi="Open Sans" w:cs="Open Sans"/>
        <w:noProof/>
        <w:color w:val="F79646" w:themeColor="accent6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9CA42C" wp14:editId="09531650">
              <wp:simplePos x="0" y="0"/>
              <wp:positionH relativeFrom="column">
                <wp:posOffset>1118235</wp:posOffset>
              </wp:positionH>
              <wp:positionV relativeFrom="paragraph">
                <wp:posOffset>161925</wp:posOffset>
              </wp:positionV>
              <wp:extent cx="5114925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149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54AC92B" id="Gerader Verbinde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05pt,12.75pt" to="490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" strokecolor="black [3213]" strokeweight="1pt"/>
          </w:pict>
        </mc:Fallback>
      </mc:AlternateContent>
    </w:r>
    <w:r w:rsidR="00DA1769" w:rsidRPr="002612F9">
      <w:rPr>
        <w:rFonts w:ascii="Open Sans" w:hAnsi="Open Sans" w:cs="Open Sans"/>
        <w:noProof/>
        <w:color w:val="F79646" w:themeColor="accent6"/>
        <w:sz w:val="20"/>
      </w:rPr>
      <w:drawing>
        <wp:anchor distT="0" distB="0" distL="114300" distR="114300" simplePos="0" relativeHeight="251659264" behindDoc="0" locked="0" layoutInCell="1" allowOverlap="1" wp14:anchorId="538BA4F2" wp14:editId="2F43C65C">
          <wp:simplePos x="0" y="0"/>
          <wp:positionH relativeFrom="margin">
            <wp:posOffset>0</wp:posOffset>
          </wp:positionH>
          <wp:positionV relativeFrom="paragraph">
            <wp:posOffset>-247650</wp:posOffset>
          </wp:positionV>
          <wp:extent cx="1256955" cy="714375"/>
          <wp:effectExtent l="0" t="0" r="635" b="0"/>
          <wp:wrapNone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ublic\AStA\Öffentlichkeit\Logo\jlu.astalogo n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695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ED82E" w14:textId="4846575D" w:rsidR="003D2F73" w:rsidRPr="00694418" w:rsidRDefault="00057FBC" w:rsidP="00565B14">
    <w:pPr>
      <w:pStyle w:val="Kopfzeile"/>
      <w:jc w:val="right"/>
      <w:rPr>
        <w:rFonts w:ascii="Open Sans" w:hAnsi="Open Sans" w:cs="Open Sans"/>
        <w:color w:val="FF6600"/>
      </w:rPr>
    </w:pPr>
    <w:r w:rsidRPr="00694418">
      <w:rPr>
        <w:rFonts w:ascii="Open Sans" w:hAnsi="Open Sans" w:cs="Open Sans"/>
        <w:noProof/>
        <w:color w:val="FF6600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1D8738" wp14:editId="4B00FB8B">
              <wp:simplePos x="0" y="0"/>
              <wp:positionH relativeFrom="column">
                <wp:posOffset>1118235</wp:posOffset>
              </wp:positionH>
              <wp:positionV relativeFrom="paragraph">
                <wp:posOffset>162756</wp:posOffset>
              </wp:positionV>
              <wp:extent cx="5001032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0103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BE04EFF" id="Gerader Verbinde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05pt,12.8pt" to="481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" strokecolor="black [3213]" strokeweight="1pt"/>
          </w:pict>
        </mc:Fallback>
      </mc:AlternateContent>
    </w:r>
    <w:r w:rsidR="003D2F73">
      <w:br/>
    </w:r>
    <w:r w:rsidR="003D2F73" w:rsidRPr="00694418">
      <w:rPr>
        <w:rFonts w:ascii="Open Sans" w:hAnsi="Open Sans" w:cs="Open Sans"/>
        <w:noProof/>
        <w:color w:val="FF6600"/>
        <w:sz w:val="20"/>
      </w:rPr>
      <w:drawing>
        <wp:anchor distT="0" distB="0" distL="114300" distR="114300" simplePos="0" relativeHeight="251662336" behindDoc="0" locked="0" layoutInCell="1" allowOverlap="1" wp14:anchorId="3E6BA421" wp14:editId="42846EBD">
          <wp:simplePos x="0" y="0"/>
          <wp:positionH relativeFrom="margin">
            <wp:posOffset>0</wp:posOffset>
          </wp:positionH>
          <wp:positionV relativeFrom="paragraph">
            <wp:posOffset>-247650</wp:posOffset>
          </wp:positionV>
          <wp:extent cx="1256955" cy="714375"/>
          <wp:effectExtent l="0" t="0" r="635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ublic\AStA\Öffentlichkeit\Logo\jlu.astalogo n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695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7797"/>
    <w:multiLevelType w:val="hybridMultilevel"/>
    <w:tmpl w:val="551A2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72F2"/>
    <w:multiLevelType w:val="hybridMultilevel"/>
    <w:tmpl w:val="AD7C1884"/>
    <w:lvl w:ilvl="0" w:tplc="EE60A0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21791"/>
    <w:multiLevelType w:val="multilevel"/>
    <w:tmpl w:val="AE66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D5068"/>
    <w:multiLevelType w:val="hybridMultilevel"/>
    <w:tmpl w:val="228A73D0"/>
    <w:lvl w:ilvl="0" w:tplc="EF4032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043AD"/>
    <w:multiLevelType w:val="multilevel"/>
    <w:tmpl w:val="29D0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14A21"/>
    <w:multiLevelType w:val="hybridMultilevel"/>
    <w:tmpl w:val="15469296"/>
    <w:lvl w:ilvl="0" w:tplc="F434F62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F4F41"/>
    <w:multiLevelType w:val="hybridMultilevel"/>
    <w:tmpl w:val="4314D1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A7A73"/>
    <w:multiLevelType w:val="multilevel"/>
    <w:tmpl w:val="9D14ABFE"/>
    <w:styleLink w:val="WW8Num1"/>
    <w:lvl w:ilvl="0">
      <w:numFmt w:val="bullet"/>
      <w:lvlText w:val="-"/>
      <w:lvlJc w:val="left"/>
      <w:rPr>
        <w:rFonts w:ascii="Calibri" w:eastAsia="Times New Roman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E39213E"/>
    <w:multiLevelType w:val="hybridMultilevel"/>
    <w:tmpl w:val="339EA4C2"/>
    <w:lvl w:ilvl="0" w:tplc="E5663D40">
      <w:start w:val="200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4055B"/>
    <w:multiLevelType w:val="hybridMultilevel"/>
    <w:tmpl w:val="28E89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C0F39"/>
    <w:multiLevelType w:val="hybridMultilevel"/>
    <w:tmpl w:val="ACBE70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8408C"/>
    <w:multiLevelType w:val="multilevel"/>
    <w:tmpl w:val="DEA86F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350EAA"/>
    <w:multiLevelType w:val="hybridMultilevel"/>
    <w:tmpl w:val="0AEC67A4"/>
    <w:lvl w:ilvl="0" w:tplc="CBA6204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31F17"/>
    <w:multiLevelType w:val="hybridMultilevel"/>
    <w:tmpl w:val="C4266A00"/>
    <w:lvl w:ilvl="0" w:tplc="5D1C8E8A">
      <w:start w:val="1"/>
      <w:numFmt w:val="decimalZero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40C33"/>
    <w:multiLevelType w:val="hybridMultilevel"/>
    <w:tmpl w:val="BCB4F80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C77B7"/>
    <w:multiLevelType w:val="hybridMultilevel"/>
    <w:tmpl w:val="F88829C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CD94E9E"/>
    <w:multiLevelType w:val="hybridMultilevel"/>
    <w:tmpl w:val="2A1AA6CA"/>
    <w:lvl w:ilvl="0" w:tplc="CEA2954C">
      <w:start w:val="240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72B93"/>
    <w:multiLevelType w:val="hybridMultilevel"/>
    <w:tmpl w:val="3C60B2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71461"/>
    <w:multiLevelType w:val="hybridMultilevel"/>
    <w:tmpl w:val="D7207D96"/>
    <w:lvl w:ilvl="0" w:tplc="872AEC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6551A"/>
    <w:multiLevelType w:val="multilevel"/>
    <w:tmpl w:val="35C8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AC6073"/>
    <w:multiLevelType w:val="multilevel"/>
    <w:tmpl w:val="E20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F144AC"/>
    <w:multiLevelType w:val="multilevel"/>
    <w:tmpl w:val="8796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FE0749"/>
    <w:multiLevelType w:val="multilevel"/>
    <w:tmpl w:val="B844B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3" w15:restartNumberingAfterBreak="0">
    <w:nsid w:val="3F044234"/>
    <w:multiLevelType w:val="hybridMultilevel"/>
    <w:tmpl w:val="D25A6990"/>
    <w:lvl w:ilvl="0" w:tplc="0407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049627D"/>
    <w:multiLevelType w:val="hybridMultilevel"/>
    <w:tmpl w:val="3ABA68DC"/>
    <w:lvl w:ilvl="0" w:tplc="09AEAC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18E2826"/>
    <w:multiLevelType w:val="multilevel"/>
    <w:tmpl w:val="E624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BE265C"/>
    <w:multiLevelType w:val="hybridMultilevel"/>
    <w:tmpl w:val="8D94FF88"/>
    <w:lvl w:ilvl="0" w:tplc="2536EA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20BFF"/>
    <w:multiLevelType w:val="multilevel"/>
    <w:tmpl w:val="E4FE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2020AF"/>
    <w:multiLevelType w:val="multilevel"/>
    <w:tmpl w:val="4738B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4EC236CB"/>
    <w:multiLevelType w:val="hybridMultilevel"/>
    <w:tmpl w:val="8DEAD880"/>
    <w:lvl w:ilvl="0" w:tplc="6DE6AFC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231E6"/>
    <w:multiLevelType w:val="hybridMultilevel"/>
    <w:tmpl w:val="EDDEDEA2"/>
    <w:lvl w:ilvl="0" w:tplc="CAA803B8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77CAF"/>
    <w:multiLevelType w:val="multilevel"/>
    <w:tmpl w:val="5662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90324C"/>
    <w:multiLevelType w:val="multilevel"/>
    <w:tmpl w:val="7CBA6748"/>
    <w:styleLink w:val="WW8Num2"/>
    <w:lvl w:ilvl="0">
      <w:numFmt w:val="bullet"/>
      <w:lvlText w:val="-"/>
      <w:lvlJc w:val="left"/>
      <w:rPr>
        <w:rFonts w:ascii="Calibri" w:eastAsia="Times New Roman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B587C0E"/>
    <w:multiLevelType w:val="multilevel"/>
    <w:tmpl w:val="EB7E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4C1930"/>
    <w:multiLevelType w:val="hybridMultilevel"/>
    <w:tmpl w:val="C1E02896"/>
    <w:lvl w:ilvl="0" w:tplc="8AD0E564">
      <w:start w:val="19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04CC9"/>
    <w:multiLevelType w:val="hybridMultilevel"/>
    <w:tmpl w:val="6A2A3FB6"/>
    <w:lvl w:ilvl="0" w:tplc="18DCFE6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17F2B"/>
    <w:multiLevelType w:val="hybridMultilevel"/>
    <w:tmpl w:val="3892A4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9F68E89E">
      <w:start w:val="200"/>
      <w:numFmt w:val="decimal"/>
      <w:lvlText w:val="%3"/>
      <w:lvlJc w:val="left"/>
      <w:pPr>
        <w:ind w:left="2370" w:hanging="39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51E05"/>
    <w:multiLevelType w:val="hybridMultilevel"/>
    <w:tmpl w:val="F31C24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531D5"/>
    <w:multiLevelType w:val="hybridMultilevel"/>
    <w:tmpl w:val="B0EE39E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6142E"/>
    <w:multiLevelType w:val="hybridMultilevel"/>
    <w:tmpl w:val="4D1812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35"/>
  </w:num>
  <w:num w:numId="4">
    <w:abstractNumId w:val="9"/>
  </w:num>
  <w:num w:numId="5">
    <w:abstractNumId w:val="12"/>
  </w:num>
  <w:num w:numId="6">
    <w:abstractNumId w:val="29"/>
  </w:num>
  <w:num w:numId="7">
    <w:abstractNumId w:val="5"/>
  </w:num>
  <w:num w:numId="8">
    <w:abstractNumId w:val="13"/>
  </w:num>
  <w:num w:numId="9">
    <w:abstractNumId w:val="15"/>
  </w:num>
  <w:num w:numId="10">
    <w:abstractNumId w:val="1"/>
  </w:num>
  <w:num w:numId="11">
    <w:abstractNumId w:val="30"/>
  </w:num>
  <w:num w:numId="12">
    <w:abstractNumId w:val="10"/>
  </w:num>
  <w:num w:numId="13">
    <w:abstractNumId w:val="28"/>
  </w:num>
  <w:num w:numId="14">
    <w:abstractNumId w:val="38"/>
  </w:num>
  <w:num w:numId="15">
    <w:abstractNumId w:val="3"/>
  </w:num>
  <w:num w:numId="16">
    <w:abstractNumId w:val="22"/>
  </w:num>
  <w:num w:numId="17">
    <w:abstractNumId w:val="17"/>
  </w:num>
  <w:num w:numId="18">
    <w:abstractNumId w:val="39"/>
  </w:num>
  <w:num w:numId="19">
    <w:abstractNumId w:val="36"/>
  </w:num>
  <w:num w:numId="20">
    <w:abstractNumId w:val="11"/>
  </w:num>
  <w:num w:numId="21">
    <w:abstractNumId w:val="24"/>
  </w:num>
  <w:num w:numId="22">
    <w:abstractNumId w:val="23"/>
  </w:num>
  <w:num w:numId="23">
    <w:abstractNumId w:val="8"/>
  </w:num>
  <w:num w:numId="24">
    <w:abstractNumId w:val="14"/>
  </w:num>
  <w:num w:numId="25">
    <w:abstractNumId w:val="4"/>
  </w:num>
  <w:num w:numId="26">
    <w:abstractNumId w:val="19"/>
  </w:num>
  <w:num w:numId="27">
    <w:abstractNumId w:val="21"/>
  </w:num>
  <w:num w:numId="28">
    <w:abstractNumId w:val="27"/>
  </w:num>
  <w:num w:numId="29">
    <w:abstractNumId w:val="25"/>
  </w:num>
  <w:num w:numId="30">
    <w:abstractNumId w:val="31"/>
  </w:num>
  <w:num w:numId="31">
    <w:abstractNumId w:val="20"/>
  </w:num>
  <w:num w:numId="32">
    <w:abstractNumId w:val="33"/>
  </w:num>
  <w:num w:numId="33">
    <w:abstractNumId w:val="34"/>
  </w:num>
  <w:num w:numId="34">
    <w:abstractNumId w:val="2"/>
  </w:num>
  <w:num w:numId="35">
    <w:abstractNumId w:val="0"/>
  </w:num>
  <w:num w:numId="36">
    <w:abstractNumId w:val="37"/>
  </w:num>
  <w:num w:numId="37">
    <w:abstractNumId w:val="26"/>
  </w:num>
  <w:num w:numId="38">
    <w:abstractNumId w:val="6"/>
  </w:num>
  <w:num w:numId="39">
    <w:abstractNumId w:val="18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142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F7"/>
    <w:rsid w:val="00000665"/>
    <w:rsid w:val="00010664"/>
    <w:rsid w:val="00013E51"/>
    <w:rsid w:val="00041AD5"/>
    <w:rsid w:val="000420F1"/>
    <w:rsid w:val="00057FBC"/>
    <w:rsid w:val="00066742"/>
    <w:rsid w:val="00067884"/>
    <w:rsid w:val="00071F23"/>
    <w:rsid w:val="00071FD1"/>
    <w:rsid w:val="00081AEB"/>
    <w:rsid w:val="00085C9C"/>
    <w:rsid w:val="00085EB9"/>
    <w:rsid w:val="00090525"/>
    <w:rsid w:val="000910AE"/>
    <w:rsid w:val="000A0EBD"/>
    <w:rsid w:val="000A138C"/>
    <w:rsid w:val="000B11CC"/>
    <w:rsid w:val="000C277D"/>
    <w:rsid w:val="000C2B31"/>
    <w:rsid w:val="000C7282"/>
    <w:rsid w:val="000D374D"/>
    <w:rsid w:val="000E1644"/>
    <w:rsid w:val="000E58D8"/>
    <w:rsid w:val="000E59EA"/>
    <w:rsid w:val="000F7FE3"/>
    <w:rsid w:val="0010168E"/>
    <w:rsid w:val="00102608"/>
    <w:rsid w:val="00106C5A"/>
    <w:rsid w:val="001070C2"/>
    <w:rsid w:val="001112AE"/>
    <w:rsid w:val="00116C5F"/>
    <w:rsid w:val="00122D90"/>
    <w:rsid w:val="00124A8D"/>
    <w:rsid w:val="00132D77"/>
    <w:rsid w:val="00136C88"/>
    <w:rsid w:val="0015154C"/>
    <w:rsid w:val="0015302D"/>
    <w:rsid w:val="00154CE2"/>
    <w:rsid w:val="00167F25"/>
    <w:rsid w:val="00183415"/>
    <w:rsid w:val="00190CE3"/>
    <w:rsid w:val="001920E5"/>
    <w:rsid w:val="001A4284"/>
    <w:rsid w:val="001B12DC"/>
    <w:rsid w:val="001B2C18"/>
    <w:rsid w:val="001D343B"/>
    <w:rsid w:val="00201137"/>
    <w:rsid w:val="002017CF"/>
    <w:rsid w:val="00215B62"/>
    <w:rsid w:val="0022317A"/>
    <w:rsid w:val="00225C7A"/>
    <w:rsid w:val="002367FA"/>
    <w:rsid w:val="002421DF"/>
    <w:rsid w:val="00246419"/>
    <w:rsid w:val="00247A45"/>
    <w:rsid w:val="00251144"/>
    <w:rsid w:val="002514F4"/>
    <w:rsid w:val="00255288"/>
    <w:rsid w:val="002612F9"/>
    <w:rsid w:val="00266CFE"/>
    <w:rsid w:val="00276E8E"/>
    <w:rsid w:val="0027705A"/>
    <w:rsid w:val="00277102"/>
    <w:rsid w:val="00277837"/>
    <w:rsid w:val="00277B42"/>
    <w:rsid w:val="00282A99"/>
    <w:rsid w:val="00285185"/>
    <w:rsid w:val="00287624"/>
    <w:rsid w:val="00291963"/>
    <w:rsid w:val="00291FC5"/>
    <w:rsid w:val="00296104"/>
    <w:rsid w:val="002A4FA3"/>
    <w:rsid w:val="002A7B04"/>
    <w:rsid w:val="002B34DB"/>
    <w:rsid w:val="002B52AD"/>
    <w:rsid w:val="002B6440"/>
    <w:rsid w:val="002D092D"/>
    <w:rsid w:val="002E2E78"/>
    <w:rsid w:val="002E583E"/>
    <w:rsid w:val="002F09FE"/>
    <w:rsid w:val="002F1B02"/>
    <w:rsid w:val="0030399C"/>
    <w:rsid w:val="0030463F"/>
    <w:rsid w:val="00316756"/>
    <w:rsid w:val="00344CFA"/>
    <w:rsid w:val="003452B6"/>
    <w:rsid w:val="00345CBC"/>
    <w:rsid w:val="0035334B"/>
    <w:rsid w:val="00356707"/>
    <w:rsid w:val="00362412"/>
    <w:rsid w:val="00373DC2"/>
    <w:rsid w:val="00373E91"/>
    <w:rsid w:val="003740C6"/>
    <w:rsid w:val="0038609F"/>
    <w:rsid w:val="003949C7"/>
    <w:rsid w:val="003969D4"/>
    <w:rsid w:val="003C7546"/>
    <w:rsid w:val="003D2F73"/>
    <w:rsid w:val="003E71FB"/>
    <w:rsid w:val="003F154B"/>
    <w:rsid w:val="003F1DEC"/>
    <w:rsid w:val="003F2357"/>
    <w:rsid w:val="003F3CB1"/>
    <w:rsid w:val="004011B8"/>
    <w:rsid w:val="00401772"/>
    <w:rsid w:val="004132B0"/>
    <w:rsid w:val="00422FF9"/>
    <w:rsid w:val="00423CF1"/>
    <w:rsid w:val="0042729F"/>
    <w:rsid w:val="00433623"/>
    <w:rsid w:val="0043707C"/>
    <w:rsid w:val="004406D6"/>
    <w:rsid w:val="00445121"/>
    <w:rsid w:val="0046408A"/>
    <w:rsid w:val="00472920"/>
    <w:rsid w:val="00475B4B"/>
    <w:rsid w:val="0048649E"/>
    <w:rsid w:val="0049107B"/>
    <w:rsid w:val="004A0B57"/>
    <w:rsid w:val="004A3A81"/>
    <w:rsid w:val="004A6993"/>
    <w:rsid w:val="004B11C3"/>
    <w:rsid w:val="004B65B4"/>
    <w:rsid w:val="004C2260"/>
    <w:rsid w:val="004C3F3C"/>
    <w:rsid w:val="004D077A"/>
    <w:rsid w:val="004D0910"/>
    <w:rsid w:val="004E62D2"/>
    <w:rsid w:val="004F4837"/>
    <w:rsid w:val="00506EDE"/>
    <w:rsid w:val="00507B3C"/>
    <w:rsid w:val="005242BE"/>
    <w:rsid w:val="00526574"/>
    <w:rsid w:val="0052683A"/>
    <w:rsid w:val="005536E0"/>
    <w:rsid w:val="00553D00"/>
    <w:rsid w:val="00557F66"/>
    <w:rsid w:val="00560DE2"/>
    <w:rsid w:val="005620FB"/>
    <w:rsid w:val="00562D26"/>
    <w:rsid w:val="00565B14"/>
    <w:rsid w:val="00574034"/>
    <w:rsid w:val="00576D2D"/>
    <w:rsid w:val="0058186F"/>
    <w:rsid w:val="00582AB5"/>
    <w:rsid w:val="00584800"/>
    <w:rsid w:val="005A765B"/>
    <w:rsid w:val="005C37F4"/>
    <w:rsid w:val="005C543D"/>
    <w:rsid w:val="005C5466"/>
    <w:rsid w:val="005D03A2"/>
    <w:rsid w:val="005D49D8"/>
    <w:rsid w:val="005E09D0"/>
    <w:rsid w:val="005E0A7A"/>
    <w:rsid w:val="005E23E3"/>
    <w:rsid w:val="005F2A5D"/>
    <w:rsid w:val="005F463D"/>
    <w:rsid w:val="005F74BB"/>
    <w:rsid w:val="0060156D"/>
    <w:rsid w:val="0060234F"/>
    <w:rsid w:val="00603760"/>
    <w:rsid w:val="00611509"/>
    <w:rsid w:val="006129A6"/>
    <w:rsid w:val="00614C3E"/>
    <w:rsid w:val="00625F73"/>
    <w:rsid w:val="0062767C"/>
    <w:rsid w:val="00627852"/>
    <w:rsid w:val="00650B09"/>
    <w:rsid w:val="00654280"/>
    <w:rsid w:val="006555AC"/>
    <w:rsid w:val="00675854"/>
    <w:rsid w:val="00680445"/>
    <w:rsid w:val="00694418"/>
    <w:rsid w:val="006B0021"/>
    <w:rsid w:val="006B0325"/>
    <w:rsid w:val="006B644B"/>
    <w:rsid w:val="006D5000"/>
    <w:rsid w:val="006D63E3"/>
    <w:rsid w:val="006E4F47"/>
    <w:rsid w:val="006E51C8"/>
    <w:rsid w:val="006E560B"/>
    <w:rsid w:val="007006FC"/>
    <w:rsid w:val="00700A16"/>
    <w:rsid w:val="0072388F"/>
    <w:rsid w:val="007248B7"/>
    <w:rsid w:val="00724F74"/>
    <w:rsid w:val="00733039"/>
    <w:rsid w:val="00734D56"/>
    <w:rsid w:val="007368D9"/>
    <w:rsid w:val="00736C3F"/>
    <w:rsid w:val="0074055B"/>
    <w:rsid w:val="00745D77"/>
    <w:rsid w:val="00747141"/>
    <w:rsid w:val="00751AEF"/>
    <w:rsid w:val="00756638"/>
    <w:rsid w:val="007604F9"/>
    <w:rsid w:val="007636CA"/>
    <w:rsid w:val="00764A83"/>
    <w:rsid w:val="00772006"/>
    <w:rsid w:val="007741A6"/>
    <w:rsid w:val="0078142F"/>
    <w:rsid w:val="00782EB6"/>
    <w:rsid w:val="00787C2D"/>
    <w:rsid w:val="0079780A"/>
    <w:rsid w:val="007A3D88"/>
    <w:rsid w:val="007A4614"/>
    <w:rsid w:val="007A65D4"/>
    <w:rsid w:val="007B3BB4"/>
    <w:rsid w:val="007B7B38"/>
    <w:rsid w:val="007C0CEE"/>
    <w:rsid w:val="007C2458"/>
    <w:rsid w:val="007C6C44"/>
    <w:rsid w:val="007D29DF"/>
    <w:rsid w:val="007F182F"/>
    <w:rsid w:val="007F5FE7"/>
    <w:rsid w:val="007F7184"/>
    <w:rsid w:val="0080063A"/>
    <w:rsid w:val="008008F9"/>
    <w:rsid w:val="00804F15"/>
    <w:rsid w:val="008060F7"/>
    <w:rsid w:val="00826B35"/>
    <w:rsid w:val="0083745C"/>
    <w:rsid w:val="00840B62"/>
    <w:rsid w:val="0084520E"/>
    <w:rsid w:val="00846936"/>
    <w:rsid w:val="0085193F"/>
    <w:rsid w:val="00852B04"/>
    <w:rsid w:val="00856F62"/>
    <w:rsid w:val="00863736"/>
    <w:rsid w:val="00866A35"/>
    <w:rsid w:val="00877A59"/>
    <w:rsid w:val="0088228A"/>
    <w:rsid w:val="00887A19"/>
    <w:rsid w:val="008A0E2E"/>
    <w:rsid w:val="008A5060"/>
    <w:rsid w:val="008A7A8E"/>
    <w:rsid w:val="008B18B9"/>
    <w:rsid w:val="008B554A"/>
    <w:rsid w:val="008B6841"/>
    <w:rsid w:val="008B6E1A"/>
    <w:rsid w:val="008C23D7"/>
    <w:rsid w:val="008C2C08"/>
    <w:rsid w:val="008D0EBF"/>
    <w:rsid w:val="008E7D89"/>
    <w:rsid w:val="008F675B"/>
    <w:rsid w:val="009107B2"/>
    <w:rsid w:val="00913AAB"/>
    <w:rsid w:val="00916A43"/>
    <w:rsid w:val="00922DA8"/>
    <w:rsid w:val="009271BC"/>
    <w:rsid w:val="00963417"/>
    <w:rsid w:val="00967EF6"/>
    <w:rsid w:val="00980B96"/>
    <w:rsid w:val="00980CF6"/>
    <w:rsid w:val="009915AB"/>
    <w:rsid w:val="00992EDA"/>
    <w:rsid w:val="009A14B0"/>
    <w:rsid w:val="009B1440"/>
    <w:rsid w:val="009B2817"/>
    <w:rsid w:val="009C4BAC"/>
    <w:rsid w:val="009D0287"/>
    <w:rsid w:val="009D3DCE"/>
    <w:rsid w:val="009D76EB"/>
    <w:rsid w:val="009E212C"/>
    <w:rsid w:val="009F178B"/>
    <w:rsid w:val="009F5C0A"/>
    <w:rsid w:val="00A13CCD"/>
    <w:rsid w:val="00A2544B"/>
    <w:rsid w:val="00A32D4E"/>
    <w:rsid w:val="00A3374F"/>
    <w:rsid w:val="00A419FB"/>
    <w:rsid w:val="00A43880"/>
    <w:rsid w:val="00A46D19"/>
    <w:rsid w:val="00A517D2"/>
    <w:rsid w:val="00A53D26"/>
    <w:rsid w:val="00A57603"/>
    <w:rsid w:val="00A636BD"/>
    <w:rsid w:val="00A63B40"/>
    <w:rsid w:val="00A64C35"/>
    <w:rsid w:val="00A67A13"/>
    <w:rsid w:val="00A71CE5"/>
    <w:rsid w:val="00A71EAA"/>
    <w:rsid w:val="00A7470E"/>
    <w:rsid w:val="00A800FC"/>
    <w:rsid w:val="00A84A6C"/>
    <w:rsid w:val="00A87971"/>
    <w:rsid w:val="00A929FD"/>
    <w:rsid w:val="00A961D4"/>
    <w:rsid w:val="00AA03A8"/>
    <w:rsid w:val="00AA0B5D"/>
    <w:rsid w:val="00AA5AC4"/>
    <w:rsid w:val="00AB0AFE"/>
    <w:rsid w:val="00AB19C4"/>
    <w:rsid w:val="00AB4520"/>
    <w:rsid w:val="00AC4DBB"/>
    <w:rsid w:val="00AC70A5"/>
    <w:rsid w:val="00AC7C49"/>
    <w:rsid w:val="00AE631B"/>
    <w:rsid w:val="00AF6940"/>
    <w:rsid w:val="00B0462E"/>
    <w:rsid w:val="00B10986"/>
    <w:rsid w:val="00B11805"/>
    <w:rsid w:val="00B13C44"/>
    <w:rsid w:val="00B14FAB"/>
    <w:rsid w:val="00B1551B"/>
    <w:rsid w:val="00B15C89"/>
    <w:rsid w:val="00B16794"/>
    <w:rsid w:val="00B16820"/>
    <w:rsid w:val="00B277DB"/>
    <w:rsid w:val="00B322CD"/>
    <w:rsid w:val="00B40AE6"/>
    <w:rsid w:val="00B50353"/>
    <w:rsid w:val="00B55800"/>
    <w:rsid w:val="00B652B6"/>
    <w:rsid w:val="00B72C03"/>
    <w:rsid w:val="00B751C9"/>
    <w:rsid w:val="00B77B24"/>
    <w:rsid w:val="00B8246C"/>
    <w:rsid w:val="00B866F3"/>
    <w:rsid w:val="00B86CA7"/>
    <w:rsid w:val="00B95582"/>
    <w:rsid w:val="00B964F4"/>
    <w:rsid w:val="00BA7DED"/>
    <w:rsid w:val="00BB0B38"/>
    <w:rsid w:val="00BB1904"/>
    <w:rsid w:val="00BD0183"/>
    <w:rsid w:val="00BE37A2"/>
    <w:rsid w:val="00BF0A2B"/>
    <w:rsid w:val="00C00527"/>
    <w:rsid w:val="00C028A9"/>
    <w:rsid w:val="00C0409E"/>
    <w:rsid w:val="00C219CB"/>
    <w:rsid w:val="00C26F40"/>
    <w:rsid w:val="00C27B7E"/>
    <w:rsid w:val="00C33E1E"/>
    <w:rsid w:val="00C3684B"/>
    <w:rsid w:val="00C440CA"/>
    <w:rsid w:val="00C52468"/>
    <w:rsid w:val="00C52614"/>
    <w:rsid w:val="00C529F4"/>
    <w:rsid w:val="00C553BA"/>
    <w:rsid w:val="00C56835"/>
    <w:rsid w:val="00C6281A"/>
    <w:rsid w:val="00C633F1"/>
    <w:rsid w:val="00C641ED"/>
    <w:rsid w:val="00C71907"/>
    <w:rsid w:val="00C7510A"/>
    <w:rsid w:val="00C76625"/>
    <w:rsid w:val="00C7779B"/>
    <w:rsid w:val="00C910DD"/>
    <w:rsid w:val="00C95392"/>
    <w:rsid w:val="00C95979"/>
    <w:rsid w:val="00C95A17"/>
    <w:rsid w:val="00C96112"/>
    <w:rsid w:val="00C97B6A"/>
    <w:rsid w:val="00CA367E"/>
    <w:rsid w:val="00CA5019"/>
    <w:rsid w:val="00CB04F3"/>
    <w:rsid w:val="00CB77B4"/>
    <w:rsid w:val="00CC5BA3"/>
    <w:rsid w:val="00CD3DFB"/>
    <w:rsid w:val="00CD5029"/>
    <w:rsid w:val="00CE5E99"/>
    <w:rsid w:val="00CF7E3E"/>
    <w:rsid w:val="00D01C38"/>
    <w:rsid w:val="00D02C0E"/>
    <w:rsid w:val="00D04F07"/>
    <w:rsid w:val="00D04F2E"/>
    <w:rsid w:val="00D06819"/>
    <w:rsid w:val="00D06D6D"/>
    <w:rsid w:val="00D2079C"/>
    <w:rsid w:val="00D23265"/>
    <w:rsid w:val="00D3234C"/>
    <w:rsid w:val="00D34A6C"/>
    <w:rsid w:val="00D34B38"/>
    <w:rsid w:val="00D35466"/>
    <w:rsid w:val="00D3606B"/>
    <w:rsid w:val="00D379CA"/>
    <w:rsid w:val="00D40C9A"/>
    <w:rsid w:val="00D54E3F"/>
    <w:rsid w:val="00D5594A"/>
    <w:rsid w:val="00D55F33"/>
    <w:rsid w:val="00D5749F"/>
    <w:rsid w:val="00D617BA"/>
    <w:rsid w:val="00D6230C"/>
    <w:rsid w:val="00D6407C"/>
    <w:rsid w:val="00D76DE4"/>
    <w:rsid w:val="00D834A5"/>
    <w:rsid w:val="00D92E62"/>
    <w:rsid w:val="00D9795C"/>
    <w:rsid w:val="00DA1769"/>
    <w:rsid w:val="00DA1A44"/>
    <w:rsid w:val="00DA36E9"/>
    <w:rsid w:val="00DB668A"/>
    <w:rsid w:val="00DE640A"/>
    <w:rsid w:val="00DE6B87"/>
    <w:rsid w:val="00E0171C"/>
    <w:rsid w:val="00E0403B"/>
    <w:rsid w:val="00E07649"/>
    <w:rsid w:val="00E2144B"/>
    <w:rsid w:val="00E21B78"/>
    <w:rsid w:val="00E2772B"/>
    <w:rsid w:val="00E30056"/>
    <w:rsid w:val="00E3162E"/>
    <w:rsid w:val="00E4111D"/>
    <w:rsid w:val="00E42B5B"/>
    <w:rsid w:val="00E4359A"/>
    <w:rsid w:val="00E45EC6"/>
    <w:rsid w:val="00E520F3"/>
    <w:rsid w:val="00E5491D"/>
    <w:rsid w:val="00E7239F"/>
    <w:rsid w:val="00E7444C"/>
    <w:rsid w:val="00E76BFE"/>
    <w:rsid w:val="00E90D2F"/>
    <w:rsid w:val="00E934DA"/>
    <w:rsid w:val="00E95243"/>
    <w:rsid w:val="00EA3A36"/>
    <w:rsid w:val="00EA6F92"/>
    <w:rsid w:val="00EB2FC7"/>
    <w:rsid w:val="00ED6ACF"/>
    <w:rsid w:val="00EE3690"/>
    <w:rsid w:val="00EE6029"/>
    <w:rsid w:val="00EF2C6B"/>
    <w:rsid w:val="00EF52B4"/>
    <w:rsid w:val="00F22D81"/>
    <w:rsid w:val="00F35A85"/>
    <w:rsid w:val="00F418A3"/>
    <w:rsid w:val="00F43AC7"/>
    <w:rsid w:val="00F507BD"/>
    <w:rsid w:val="00F55F9A"/>
    <w:rsid w:val="00F7394A"/>
    <w:rsid w:val="00F7467D"/>
    <w:rsid w:val="00F74959"/>
    <w:rsid w:val="00F80169"/>
    <w:rsid w:val="00F94520"/>
    <w:rsid w:val="00F97362"/>
    <w:rsid w:val="00F979E4"/>
    <w:rsid w:val="00FA4C6E"/>
    <w:rsid w:val="00FA5E8E"/>
    <w:rsid w:val="00FA5F7D"/>
    <w:rsid w:val="00FA6F8D"/>
    <w:rsid w:val="00FB08AD"/>
    <w:rsid w:val="00FC27F0"/>
    <w:rsid w:val="00FC3241"/>
    <w:rsid w:val="00FC580C"/>
    <w:rsid w:val="00FC5F43"/>
    <w:rsid w:val="00FD47A0"/>
    <w:rsid w:val="00FE0203"/>
    <w:rsid w:val="00FE2536"/>
    <w:rsid w:val="00FF3E7A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B9E92"/>
  <w15:docId w15:val="{07DD667E-23FE-4861-BA56-E4A0C772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8060F7"/>
    <w:pPr>
      <w:widowControl/>
      <w:overflowPunct w:val="0"/>
      <w:autoSpaceDE w:val="0"/>
    </w:pPr>
    <w:rPr>
      <w:rFonts w:ascii="Courier New" w:eastAsia="Times New Roman" w:hAnsi="Courier New" w:cs="Times New Roman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6936"/>
    <w:pPr>
      <w:pBdr>
        <w:bottom w:val="single" w:sz="6" w:space="1" w:color="auto"/>
      </w:pBdr>
      <w:spacing w:before="600" w:after="360"/>
      <w:outlineLvl w:val="0"/>
    </w:pPr>
    <w:rPr>
      <w:rFonts w:ascii="Open Sans" w:hAnsi="Open Sans" w:cs="Open Sans"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8060F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8060F7"/>
    <w:pPr>
      <w:jc w:val="both"/>
    </w:pPr>
    <w:rPr>
      <w:rFonts w:ascii="Arial" w:hAnsi="Arial"/>
    </w:rPr>
  </w:style>
  <w:style w:type="paragraph" w:styleId="Liste">
    <w:name w:val="List"/>
    <w:basedOn w:val="Textbody"/>
    <w:rsid w:val="008060F7"/>
    <w:rPr>
      <w:rFonts w:cs="Tahoma"/>
    </w:rPr>
  </w:style>
  <w:style w:type="paragraph" w:customStyle="1" w:styleId="Beschriftung1">
    <w:name w:val="Beschriftung1"/>
    <w:basedOn w:val="Standard"/>
    <w:rsid w:val="008060F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rsid w:val="008060F7"/>
    <w:pPr>
      <w:suppressLineNumbers/>
    </w:pPr>
    <w:rPr>
      <w:rFonts w:cs="Tahoma"/>
    </w:rPr>
  </w:style>
  <w:style w:type="paragraph" w:customStyle="1" w:styleId="berschrift11">
    <w:name w:val="Überschrift 11"/>
    <w:basedOn w:val="Standard"/>
    <w:next w:val="Standard"/>
    <w:rsid w:val="008060F7"/>
    <w:pPr>
      <w:keepNext/>
      <w:ind w:left="-426"/>
      <w:jc w:val="center"/>
      <w:outlineLvl w:val="0"/>
    </w:pPr>
    <w:rPr>
      <w:rFonts w:ascii="Times New Roman" w:hAnsi="Times New Roman"/>
      <w:sz w:val="28"/>
    </w:rPr>
  </w:style>
  <w:style w:type="paragraph" w:customStyle="1" w:styleId="berschrift21">
    <w:name w:val="Überschrift 21"/>
    <w:basedOn w:val="Standard"/>
    <w:next w:val="Standard"/>
    <w:rsid w:val="008060F7"/>
    <w:pPr>
      <w:keepNext/>
      <w:outlineLvl w:val="1"/>
    </w:pPr>
    <w:rPr>
      <w:rFonts w:ascii="Arial" w:hAnsi="Arial"/>
      <w:b/>
    </w:rPr>
  </w:style>
  <w:style w:type="paragraph" w:styleId="Textkrper2">
    <w:name w:val="Body Text 2"/>
    <w:basedOn w:val="Standard"/>
    <w:rsid w:val="008060F7"/>
    <w:pPr>
      <w:ind w:left="-426"/>
    </w:pPr>
  </w:style>
  <w:style w:type="paragraph" w:customStyle="1" w:styleId="WW-BodyText2">
    <w:name w:val="WW-Body Text 2"/>
    <w:basedOn w:val="Standard"/>
    <w:rsid w:val="008060F7"/>
    <w:pPr>
      <w:ind w:left="-426"/>
    </w:pPr>
    <w:rPr>
      <w:rFonts w:ascii="Arial" w:hAnsi="Arial"/>
      <w:sz w:val="28"/>
    </w:rPr>
  </w:style>
  <w:style w:type="paragraph" w:styleId="Sprechblasentext">
    <w:name w:val="Balloon Text"/>
    <w:basedOn w:val="Standard"/>
    <w:rsid w:val="008060F7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8060F7"/>
    <w:pPr>
      <w:suppressLineNumbers/>
    </w:pPr>
  </w:style>
  <w:style w:type="paragraph" w:customStyle="1" w:styleId="TableHeading">
    <w:name w:val="Table Heading"/>
    <w:basedOn w:val="TableContents"/>
    <w:rsid w:val="008060F7"/>
    <w:pPr>
      <w:jc w:val="center"/>
    </w:pPr>
    <w:rPr>
      <w:b/>
      <w:bCs/>
    </w:rPr>
  </w:style>
  <w:style w:type="character" w:customStyle="1" w:styleId="WW8Num1z0">
    <w:name w:val="WW8Num1z0"/>
    <w:rsid w:val="008060F7"/>
    <w:rPr>
      <w:rFonts w:ascii="Calibri" w:eastAsia="Times New Roman" w:hAnsi="Calibri" w:cs="Times New Roman"/>
    </w:rPr>
  </w:style>
  <w:style w:type="character" w:customStyle="1" w:styleId="WW8Num1z1">
    <w:name w:val="WW8Num1z1"/>
    <w:rsid w:val="008060F7"/>
    <w:rPr>
      <w:rFonts w:ascii="Courier New" w:hAnsi="Courier New" w:cs="Courier New"/>
    </w:rPr>
  </w:style>
  <w:style w:type="character" w:customStyle="1" w:styleId="WW8Num1z2">
    <w:name w:val="WW8Num1z2"/>
    <w:rsid w:val="008060F7"/>
    <w:rPr>
      <w:rFonts w:ascii="Wingdings" w:hAnsi="Wingdings"/>
    </w:rPr>
  </w:style>
  <w:style w:type="character" w:customStyle="1" w:styleId="WW8Num1z3">
    <w:name w:val="WW8Num1z3"/>
    <w:rsid w:val="008060F7"/>
    <w:rPr>
      <w:rFonts w:ascii="Symbol" w:hAnsi="Symbol"/>
    </w:rPr>
  </w:style>
  <w:style w:type="character" w:customStyle="1" w:styleId="WW8Num2z0">
    <w:name w:val="WW8Num2z0"/>
    <w:rsid w:val="008060F7"/>
    <w:rPr>
      <w:rFonts w:ascii="Calibri" w:eastAsia="Times New Roman" w:hAnsi="Calibri" w:cs="Times New Roman"/>
    </w:rPr>
  </w:style>
  <w:style w:type="character" w:customStyle="1" w:styleId="WW8Num2z1">
    <w:name w:val="WW8Num2z1"/>
    <w:rsid w:val="008060F7"/>
    <w:rPr>
      <w:rFonts w:ascii="Courier New" w:hAnsi="Courier New" w:cs="Courier New"/>
    </w:rPr>
  </w:style>
  <w:style w:type="character" w:customStyle="1" w:styleId="WW8Num2z2">
    <w:name w:val="WW8Num2z2"/>
    <w:rsid w:val="008060F7"/>
    <w:rPr>
      <w:rFonts w:ascii="Wingdings" w:hAnsi="Wingdings"/>
    </w:rPr>
  </w:style>
  <w:style w:type="character" w:customStyle="1" w:styleId="WW8Num2z3">
    <w:name w:val="WW8Num2z3"/>
    <w:rsid w:val="008060F7"/>
    <w:rPr>
      <w:rFonts w:ascii="Symbol" w:hAnsi="Symbol"/>
    </w:rPr>
  </w:style>
  <w:style w:type="character" w:customStyle="1" w:styleId="font7pt1">
    <w:name w:val="font7pt1"/>
    <w:basedOn w:val="Absatz-Standardschriftart"/>
    <w:rsid w:val="008060F7"/>
    <w:rPr>
      <w:rFonts w:ascii="Arial" w:hAnsi="Arial"/>
      <w:color w:val="000000"/>
      <w:sz w:val="18"/>
    </w:rPr>
  </w:style>
  <w:style w:type="character" w:customStyle="1" w:styleId="Internetlink">
    <w:name w:val="Internet link"/>
    <w:basedOn w:val="Absatz-Standardschriftart"/>
    <w:rsid w:val="008060F7"/>
    <w:rPr>
      <w:color w:val="003399"/>
      <w:u w:val="single"/>
    </w:rPr>
  </w:style>
  <w:style w:type="character" w:customStyle="1" w:styleId="VisitedInternetLink">
    <w:name w:val="Visited Internet Link"/>
    <w:rsid w:val="008060F7"/>
    <w:rPr>
      <w:color w:val="800000"/>
      <w:u w:val="single"/>
    </w:rPr>
  </w:style>
  <w:style w:type="numbering" w:customStyle="1" w:styleId="WW8Num1">
    <w:name w:val="WW8Num1"/>
    <w:basedOn w:val="KeineListe"/>
    <w:rsid w:val="008060F7"/>
    <w:pPr>
      <w:numPr>
        <w:numId w:val="1"/>
      </w:numPr>
    </w:pPr>
  </w:style>
  <w:style w:type="numbering" w:customStyle="1" w:styleId="WW8Num2">
    <w:name w:val="WW8Num2"/>
    <w:basedOn w:val="KeineListe"/>
    <w:rsid w:val="008060F7"/>
    <w:pPr>
      <w:numPr>
        <w:numId w:val="2"/>
      </w:numPr>
    </w:pPr>
  </w:style>
  <w:style w:type="character" w:styleId="Hyperlink">
    <w:name w:val="Hyperlink"/>
    <w:basedOn w:val="Absatz-Standardschriftart"/>
    <w:uiPriority w:val="99"/>
    <w:unhideWhenUsed/>
    <w:rsid w:val="007405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D47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47A0"/>
    <w:rPr>
      <w:rFonts w:ascii="Courier New" w:eastAsia="Times New Roman" w:hAnsi="Courier New" w:cs="Times New Roman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FD47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47A0"/>
    <w:rPr>
      <w:rFonts w:ascii="Courier New" w:eastAsia="Times New Roman" w:hAnsi="Courier New" w:cs="Times New Roman"/>
      <w:szCs w:val="20"/>
    </w:rPr>
  </w:style>
  <w:style w:type="paragraph" w:styleId="Listenabsatz">
    <w:name w:val="List Paragraph"/>
    <w:basedOn w:val="Standard"/>
    <w:uiPriority w:val="34"/>
    <w:qFormat/>
    <w:rsid w:val="001B2C18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AB0AFE"/>
  </w:style>
  <w:style w:type="paragraph" w:styleId="KeinLeerraum">
    <w:name w:val="No Spacing"/>
    <w:uiPriority w:val="1"/>
    <w:qFormat/>
    <w:rsid w:val="004F4837"/>
    <w:pPr>
      <w:widowControl/>
      <w:overflowPunct w:val="0"/>
      <w:autoSpaceDE w:val="0"/>
    </w:pPr>
    <w:rPr>
      <w:rFonts w:ascii="Courier New" w:eastAsia="Times New Roman" w:hAnsi="Courier New" w:cs="Times New Roman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2FC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13AAB"/>
    <w:rPr>
      <w:color w:val="800080" w:themeColor="followedHyperlink"/>
      <w:u w:val="single"/>
    </w:rPr>
  </w:style>
  <w:style w:type="paragraph" w:customStyle="1" w:styleId="Default">
    <w:name w:val="Default"/>
    <w:rsid w:val="00000665"/>
    <w:pPr>
      <w:widowControl/>
      <w:suppressAutoHyphens w:val="0"/>
      <w:autoSpaceDE w:val="0"/>
      <w:adjustRightInd w:val="0"/>
      <w:textAlignment w:val="auto"/>
    </w:pPr>
    <w:rPr>
      <w:rFonts w:ascii="Calibri" w:hAnsi="Calibri" w:cs="Calibri"/>
      <w:color w:val="000000"/>
      <w:kern w:val="0"/>
    </w:rPr>
  </w:style>
  <w:style w:type="table" w:styleId="Tabellenraster">
    <w:name w:val="Table Grid"/>
    <w:basedOn w:val="NormaleTabelle"/>
    <w:uiPriority w:val="39"/>
    <w:unhideWhenUsed/>
    <w:rsid w:val="00000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000665"/>
    <w:pPr>
      <w:spacing w:after="200"/>
    </w:pPr>
    <w:rPr>
      <w:i/>
      <w:iCs/>
      <w:color w:val="1F497D" w:themeColor="text2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rsid w:val="009915AB"/>
    <w:pPr>
      <w:suppressAutoHyphens w:val="0"/>
      <w:overflowPunct/>
      <w:autoSpaceDE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9915AB"/>
    <w:rPr>
      <w:rFonts w:ascii="Calibri" w:eastAsiaTheme="minorHAnsi" w:hAnsi="Calibri" w:cstheme="minorBidi"/>
      <w:kern w:val="0"/>
      <w:sz w:val="22"/>
      <w:szCs w:val="21"/>
      <w:lang w:eastAsia="en-US"/>
    </w:rPr>
  </w:style>
  <w:style w:type="paragraph" w:customStyle="1" w:styleId="Brieftext">
    <w:name w:val="Brieftext"/>
    <w:basedOn w:val="Standard"/>
    <w:link w:val="BrieftextZchn"/>
    <w:qFormat/>
    <w:rsid w:val="00291963"/>
    <w:pPr>
      <w:shd w:val="clear" w:color="auto" w:fill="FFFFFF"/>
      <w:spacing w:after="160" w:line="276" w:lineRule="auto"/>
      <w:jc w:val="both"/>
    </w:pPr>
    <w:rPr>
      <w:rFonts w:ascii="Georgia" w:hAnsi="Georgia" w:cs="Open Sans"/>
      <w:color w:val="000000"/>
      <w:sz w:val="22"/>
      <w:szCs w:val="22"/>
    </w:rPr>
  </w:style>
  <w:style w:type="character" w:customStyle="1" w:styleId="BrieftextZchn">
    <w:name w:val="Brieftext Zchn"/>
    <w:basedOn w:val="Absatz-Standardschriftart"/>
    <w:link w:val="Brieftext"/>
    <w:rsid w:val="00291963"/>
    <w:rPr>
      <w:rFonts w:ascii="Georgia" w:eastAsia="Times New Roman" w:hAnsi="Georgia" w:cs="Open Sans"/>
      <w:color w:val="000000"/>
      <w:sz w:val="22"/>
      <w:szCs w:val="22"/>
      <w:shd w:val="clear" w:color="auto" w:fill="FFFFFF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46936"/>
    <w:rPr>
      <w:rFonts w:ascii="Open Sans" w:eastAsia="Times New Roman" w:hAnsi="Open Sans" w:cs="Open Sans"/>
      <w:bCs/>
      <w:sz w:val="28"/>
      <w:szCs w:val="20"/>
    </w:rPr>
  </w:style>
  <w:style w:type="paragraph" w:styleId="Zitat">
    <w:name w:val="Quote"/>
    <w:basedOn w:val="Brieftext"/>
    <w:next w:val="Standard"/>
    <w:link w:val="ZitatZchn"/>
    <w:uiPriority w:val="29"/>
    <w:qFormat/>
    <w:rsid w:val="000B11CC"/>
    <w:pPr>
      <w:ind w:left="425" w:right="425"/>
    </w:pPr>
    <w:rPr>
      <w:i/>
      <w:iCs/>
      <w:sz w:val="20"/>
      <w:szCs w:val="20"/>
    </w:rPr>
  </w:style>
  <w:style w:type="character" w:customStyle="1" w:styleId="ZitatZchn">
    <w:name w:val="Zitat Zchn"/>
    <w:basedOn w:val="Absatz-Standardschriftart"/>
    <w:link w:val="Zitat"/>
    <w:uiPriority w:val="29"/>
    <w:rsid w:val="000B11CC"/>
    <w:rPr>
      <w:rFonts w:ascii="Georgia" w:eastAsia="Times New Roman" w:hAnsi="Georgia" w:cs="Open Sans"/>
      <w:i/>
      <w:iCs/>
      <w:color w:val="000000"/>
      <w:sz w:val="20"/>
      <w:szCs w:val="20"/>
      <w:shd w:val="clear" w:color="auto" w:fill="FFFFFF"/>
    </w:rPr>
  </w:style>
  <w:style w:type="character" w:customStyle="1" w:styleId="author-a-z71zz81zz82zz82zkz73ztz88zz85zz88zz68zz65zz82z58j">
    <w:name w:val="author-a-z71zz81zz82zz82zkz73ztz88zz85zz88zz68zz65zz82z58j"/>
    <w:basedOn w:val="Absatz-Standardschriftart"/>
    <w:rsid w:val="00201137"/>
  </w:style>
  <w:style w:type="character" w:customStyle="1" w:styleId="author-a-z68zz70z93z86zz89zz88ziz65zz79zu6z86z8z72zm">
    <w:name w:val="author-a-z68zz70z93z86zz89zz88ziz65zz79zu6z86z8z72zm"/>
    <w:basedOn w:val="Absatz-Standardschriftart"/>
    <w:rsid w:val="00201137"/>
  </w:style>
  <w:style w:type="character" w:customStyle="1" w:styleId="author-a-gxh9xz72zz88zz89zu1z65zz72zut15">
    <w:name w:val="author-a-gxh9xz72zz88zz89zu1z65zz72zut15"/>
    <w:basedOn w:val="Absatz-Standardschriftart"/>
    <w:rsid w:val="00201137"/>
  </w:style>
  <w:style w:type="character" w:customStyle="1" w:styleId="author-a-z86zz73zz86z1z76zvz83zz78zz68zz86z3crz74zoz88z">
    <w:name w:val="author-a-z86zz73zz86z1z76zvz83zz78zz68zz86z3crz74zoz88z"/>
    <w:basedOn w:val="Absatz-Standardschriftart"/>
    <w:rsid w:val="00201137"/>
  </w:style>
  <w:style w:type="paragraph" w:customStyle="1" w:styleId="paragraph">
    <w:name w:val="paragraph"/>
    <w:basedOn w:val="Standard"/>
    <w:rsid w:val="00116C5F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Cs w:val="24"/>
    </w:rPr>
  </w:style>
  <w:style w:type="character" w:customStyle="1" w:styleId="normaltextrun">
    <w:name w:val="normaltextrun"/>
    <w:basedOn w:val="Absatz-Standardschriftart"/>
    <w:rsid w:val="00116C5F"/>
  </w:style>
  <w:style w:type="character" w:customStyle="1" w:styleId="eop">
    <w:name w:val="eop"/>
    <w:basedOn w:val="Absatz-Standardschriftart"/>
    <w:rsid w:val="00116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075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185E6-074E-4D0F-9050-749FF3849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Arne Krause</dc:creator>
  <cp:lastModifiedBy>Mika Bartelt</cp:lastModifiedBy>
  <cp:revision>6</cp:revision>
  <cp:lastPrinted>2020-12-07T14:50:00Z</cp:lastPrinted>
  <dcterms:created xsi:type="dcterms:W3CDTF">2024-09-04T13:44:00Z</dcterms:created>
  <dcterms:modified xsi:type="dcterms:W3CDTF">2024-09-05T10:07:00Z</dcterms:modified>
</cp:coreProperties>
</file>