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50A8" w14:textId="77777777" w:rsidR="00D20AD8" w:rsidRDefault="00D20AD8" w:rsidP="00D20AD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Lebenslauf</w:t>
      </w:r>
    </w:p>
    <w:p w14:paraId="3213E0EC" w14:textId="77777777" w:rsidR="00D20AD8" w:rsidRDefault="00D20AD8" w:rsidP="00D20AD8">
      <w:pPr>
        <w:rPr>
          <w:rFonts w:ascii="Arial" w:hAnsi="Arial"/>
          <w:b/>
          <w:bCs/>
        </w:rPr>
      </w:pPr>
    </w:p>
    <w:p w14:paraId="3FA897CC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 xml:space="preserve">seit Februar 2021 </w:t>
      </w:r>
      <w:r>
        <w:rPr>
          <w:rFonts w:ascii="Arial" w:hAnsi="Arial"/>
          <w:color w:val="0066CC"/>
        </w:rPr>
        <w:tab/>
      </w:r>
      <w:r>
        <w:rPr>
          <w:rFonts w:ascii="Arial" w:hAnsi="Arial"/>
        </w:rPr>
        <w:t xml:space="preserve">Wissenschaftliche Mitarbeiterin im Projekt „Territorialisierung in der </w:t>
      </w:r>
      <w:proofErr w:type="spellStart"/>
      <w:r>
        <w:rPr>
          <w:rFonts w:ascii="Arial" w:hAnsi="Arial"/>
        </w:rPr>
        <w:t>Belarusischen</w:t>
      </w:r>
      <w:proofErr w:type="spellEnd"/>
      <w:r>
        <w:rPr>
          <w:rFonts w:ascii="Arial" w:hAnsi="Arial"/>
        </w:rPr>
        <w:t xml:space="preserve"> Sozialistischen Sowjetrepublik“</w:t>
      </w:r>
    </w:p>
    <w:p w14:paraId="41D453B0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099B53F8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26F0FA15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November 2015– Oktober 2018</w:t>
      </w:r>
      <w:r>
        <w:rPr>
          <w:rFonts w:ascii="Arial" w:hAnsi="Arial"/>
        </w:rPr>
        <w:t xml:space="preserve"> Wissenschaftliche Mitarbeiterin, Lehrstuhl für Europäische Zeitgeschichte seit 1945 an der Universität Siegen. </w:t>
      </w:r>
      <w:r>
        <w:rPr>
          <w:rFonts w:ascii="Arial" w:hAnsi="Arial"/>
        </w:rPr>
        <w:br/>
        <w:t>Teilprojekt „Herrschaftstechniken im Sumpf und ihre Reichweiten, 1915-1941“ im Forschungsprojekt „</w:t>
      </w:r>
      <w:proofErr w:type="spellStart"/>
      <w:r>
        <w:rPr>
          <w:rFonts w:ascii="Arial" w:hAnsi="Arial"/>
        </w:rPr>
        <w:t>Polesien</w:t>
      </w:r>
      <w:proofErr w:type="spellEnd"/>
      <w:r>
        <w:rPr>
          <w:rFonts w:ascii="Arial" w:hAnsi="Arial"/>
        </w:rPr>
        <w:t xml:space="preserve"> als Interventionslandschaft. Raum, Herrschaft, Technologie und Ökologie an der europäischen Peripherie 1915-2015“. </w:t>
      </w:r>
      <w:r>
        <w:rPr>
          <w:rFonts w:ascii="Arial" w:hAnsi="Arial"/>
        </w:rPr>
        <w:br/>
      </w:r>
    </w:p>
    <w:p w14:paraId="05B6B8D2" w14:textId="77777777" w:rsidR="00D20AD8" w:rsidRDefault="00D20AD8" w:rsidP="00D20AD8">
      <w:pPr>
        <w:rPr>
          <w:rFonts w:ascii="Arial" w:hAnsi="Arial"/>
        </w:rPr>
      </w:pPr>
    </w:p>
    <w:p w14:paraId="4DDD04D0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 xml:space="preserve">2001 – Oktober 2015 </w:t>
      </w:r>
      <w:r>
        <w:rPr>
          <w:rFonts w:ascii="Arial" w:hAnsi="Arial"/>
        </w:rPr>
        <w:tab/>
        <w:t>Geschäftsführerin von Bündnis 90/Die Grünen Köln</w:t>
      </w:r>
    </w:p>
    <w:p w14:paraId="330E8611" w14:textId="77777777" w:rsidR="00D20AD8" w:rsidRDefault="00D20AD8" w:rsidP="00D20AD8">
      <w:pPr>
        <w:ind w:left="3402"/>
        <w:rPr>
          <w:rFonts w:ascii="Arial" w:hAnsi="Arial"/>
        </w:rPr>
      </w:pPr>
    </w:p>
    <w:p w14:paraId="4F3A003C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1999 – 2001</w:t>
      </w:r>
      <w:r>
        <w:rPr>
          <w:rFonts w:ascii="Arial" w:hAnsi="Arial"/>
        </w:rPr>
        <w:tab/>
        <w:t>Geschäftsführerin des Lew Kopelew Forums e.V., Köln</w:t>
      </w:r>
    </w:p>
    <w:p w14:paraId="7F27D143" w14:textId="77777777" w:rsidR="00D20AD8" w:rsidRDefault="00D20AD8" w:rsidP="00D20AD8">
      <w:pPr>
        <w:rPr>
          <w:rFonts w:ascii="Arial" w:hAnsi="Arial"/>
        </w:rPr>
      </w:pPr>
    </w:p>
    <w:p w14:paraId="359404E1" w14:textId="77777777" w:rsidR="00D20AD8" w:rsidRDefault="00D20AD8" w:rsidP="00D20AD8">
      <w:pPr>
        <w:ind w:left="3458" w:hanging="3458"/>
      </w:pPr>
      <w:r>
        <w:rPr>
          <w:rFonts w:ascii="Arial" w:hAnsi="Arial"/>
          <w:color w:val="0066CC"/>
        </w:rPr>
        <w:t>1998</w:t>
      </w:r>
      <w:r>
        <w:rPr>
          <w:rFonts w:ascii="Arial" w:hAnsi="Arial"/>
        </w:rPr>
        <w:tab/>
        <w:t xml:space="preserve">Promotion an der Universität zu Köln. </w:t>
      </w:r>
      <w:r>
        <w:rPr>
          <w:rFonts w:ascii="Arial" w:hAnsi="Arial"/>
        </w:rPr>
        <w:br/>
        <w:t>Thema: Bäuerliche Alltagsstrategien in der Belarussischen SSR (1921-1941). Die Zerstörung patriarchalischer Familienwirtschaft</w:t>
      </w:r>
    </w:p>
    <w:p w14:paraId="0A8C0A3A" w14:textId="77777777" w:rsidR="00D20AD8" w:rsidRDefault="00D20AD8" w:rsidP="00D20AD8">
      <w:pPr>
        <w:rPr>
          <w:rFonts w:ascii="Arial" w:hAnsi="Arial"/>
        </w:rPr>
      </w:pPr>
    </w:p>
    <w:p w14:paraId="3971086C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1995–1997</w:t>
      </w:r>
      <w:r>
        <w:rPr>
          <w:rFonts w:ascii="Arial" w:hAnsi="Arial"/>
        </w:rPr>
        <w:tab/>
        <w:t>Wissenschaftliche Mitarbeiterin am Seminar für Osteuropäische Geschichte der Universität zu Köln.</w:t>
      </w:r>
    </w:p>
    <w:p w14:paraId="405CD74C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44BC6410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1992–1993</w:t>
      </w:r>
      <w:r>
        <w:rPr>
          <w:rFonts w:ascii="Arial" w:hAnsi="Arial"/>
        </w:rPr>
        <w:tab/>
        <w:t>Dissertationsstipendium in Minsk. Quellenstudium im Staatsarchiv der Republik Belarus (Weißrussland) und im Nationalen Archiv der Republik Belarus.</w:t>
      </w:r>
    </w:p>
    <w:p w14:paraId="0A579168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5C720338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1991–1993</w:t>
      </w:r>
      <w:r>
        <w:rPr>
          <w:rFonts w:ascii="Arial" w:hAnsi="Arial"/>
        </w:rPr>
        <w:tab/>
        <w:t>DFG-gefördertes Forschungsprojekt am Seminar für Osteuropäische Geschichte der Universität zu Köln "Bibliographie zur Alltagsgeschichte des Russischen Reiches, 1861-1914" mit Forschungsaufenthalten in München, Berlin, Helsinki und St. Petersburg</w:t>
      </w:r>
    </w:p>
    <w:p w14:paraId="18F12FC8" w14:textId="77777777" w:rsidR="00D20AD8" w:rsidRDefault="00D20AD8" w:rsidP="00D20AD8">
      <w:pPr>
        <w:pageBreakBefore/>
        <w:ind w:left="3402" w:hanging="3402"/>
      </w:pPr>
      <w:r>
        <w:rPr>
          <w:rFonts w:ascii="Arial" w:hAnsi="Arial"/>
          <w:color w:val="0066CC"/>
        </w:rPr>
        <w:lastRenderedPageBreak/>
        <w:t>Januar 1991</w:t>
      </w:r>
      <w:r>
        <w:rPr>
          <w:rFonts w:ascii="Arial" w:hAnsi="Arial"/>
        </w:rPr>
        <w:tab/>
        <w:t xml:space="preserve">Magister Artium; Magisterarbeit: Die ländliche Wirtschaft im polnischen und sowjetischen Teil des weißrussischen </w:t>
      </w:r>
      <w:proofErr w:type="spellStart"/>
      <w:r>
        <w:rPr>
          <w:rFonts w:ascii="Arial" w:hAnsi="Arial"/>
        </w:rPr>
        <w:t>Polesien</w:t>
      </w:r>
      <w:proofErr w:type="spellEnd"/>
      <w:r>
        <w:rPr>
          <w:rFonts w:ascii="Arial" w:hAnsi="Arial"/>
        </w:rPr>
        <w:t>. Universität Köln, 1990</w:t>
      </w:r>
    </w:p>
    <w:p w14:paraId="77C2CDF7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0764736C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1985 – 1991</w:t>
      </w:r>
      <w:r>
        <w:rPr>
          <w:rFonts w:ascii="Arial" w:hAnsi="Arial"/>
        </w:rPr>
        <w:tab/>
        <w:t>Studium der Osteuropäischen Geschichte, Slawistik und Wirtschafts- und Sozialgeschichte an der Universität zu Köln</w:t>
      </w:r>
    </w:p>
    <w:p w14:paraId="33AC9EEC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00598F6B" w14:textId="77777777" w:rsidR="00D20AD8" w:rsidRDefault="00D20AD8" w:rsidP="00D20AD8">
      <w:pPr>
        <w:ind w:left="3402" w:hanging="3402"/>
      </w:pPr>
      <w:r>
        <w:rPr>
          <w:rFonts w:ascii="Arial" w:hAnsi="Arial"/>
          <w:color w:val="0066CC"/>
        </w:rPr>
        <w:t>1975 – 1985</w:t>
      </w:r>
      <w:r>
        <w:rPr>
          <w:rFonts w:ascii="Arial" w:hAnsi="Arial"/>
        </w:rPr>
        <w:tab/>
        <w:t>Arbeit in einer Wellpappenfabrik, in einer Wäscherei und als Taxifahrerin</w:t>
      </w:r>
    </w:p>
    <w:p w14:paraId="06DF9A85" w14:textId="77777777" w:rsidR="00D20AD8" w:rsidRDefault="00D20AD8" w:rsidP="00D20AD8">
      <w:pPr>
        <w:ind w:left="3402" w:hanging="3402"/>
        <w:rPr>
          <w:rFonts w:ascii="Arial" w:hAnsi="Arial"/>
        </w:rPr>
      </w:pPr>
    </w:p>
    <w:p w14:paraId="4B379EF5" w14:textId="790EC613" w:rsidR="00D20AD8" w:rsidRDefault="00D20AD8" w:rsidP="00D20AD8">
      <w:pPr>
        <w:ind w:left="3402" w:hanging="3402"/>
        <w:rPr>
          <w:rFonts w:ascii="Arial" w:hAnsi="Arial"/>
        </w:rPr>
      </w:pPr>
      <w:r>
        <w:rPr>
          <w:rFonts w:ascii="Arial" w:hAnsi="Arial"/>
          <w:color w:val="0066CC"/>
        </w:rPr>
        <w:t>1975</w:t>
      </w:r>
      <w:r>
        <w:rPr>
          <w:rFonts w:ascii="Arial" w:hAnsi="Arial"/>
        </w:rPr>
        <w:tab/>
        <w:t>Abitur</w:t>
      </w:r>
    </w:p>
    <w:p w14:paraId="46D1C8D4" w14:textId="791245A7" w:rsidR="00FA3BA3" w:rsidRDefault="00FA3BA3" w:rsidP="00D20AD8">
      <w:pPr>
        <w:ind w:left="3402" w:hanging="3402"/>
      </w:pPr>
    </w:p>
    <w:p w14:paraId="4D07134D" w14:textId="237C3FB9" w:rsidR="00FA3BA3" w:rsidRDefault="00FA3BA3" w:rsidP="00D20AD8">
      <w:pPr>
        <w:ind w:left="3402" w:hanging="3402"/>
      </w:pPr>
    </w:p>
    <w:p w14:paraId="2281A22A" w14:textId="77777777" w:rsidR="00FA3BA3" w:rsidRDefault="00FA3BA3" w:rsidP="00FA3BA3">
      <w:pPr>
        <w:pStyle w:val="berschrift4"/>
        <w:rPr>
          <w:rFonts w:eastAsia="SimSun"/>
        </w:rPr>
      </w:pPr>
      <w:r>
        <w:rPr>
          <w:rFonts w:ascii="Arial" w:eastAsia="SimSun" w:hAnsi="Arial" w:cs="Mangal"/>
          <w:b w:val="0"/>
          <w:bCs w:val="0"/>
        </w:rPr>
        <w:t>Mitgliedschaften</w:t>
      </w:r>
    </w:p>
    <w:p w14:paraId="6236F641" w14:textId="77777777" w:rsidR="00FA3BA3" w:rsidRDefault="00FA3BA3" w:rsidP="00FA3BA3">
      <w:r>
        <w:rPr>
          <w:rFonts w:ascii="Arial" w:hAnsi="Arial"/>
        </w:rPr>
        <w:t>Deutsche Gesellschaft für Osteuropakunde e. V.</w:t>
      </w:r>
    </w:p>
    <w:p w14:paraId="70A5725F" w14:textId="77777777" w:rsidR="00FA3BA3" w:rsidRDefault="00FA3BA3" w:rsidP="00D20AD8">
      <w:pPr>
        <w:ind w:left="3402" w:hanging="3402"/>
      </w:pPr>
    </w:p>
    <w:p w14:paraId="2159C1B1" w14:textId="77777777" w:rsidR="007D265E" w:rsidRDefault="007D265E"/>
    <w:sectPr w:rsidR="007D2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8"/>
    <w:rsid w:val="00313984"/>
    <w:rsid w:val="007D265E"/>
    <w:rsid w:val="00D20AD8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35A"/>
  <w15:chartTrackingRefBased/>
  <w15:docId w15:val="{2180548D-EBC2-47D2-81A2-B342CAB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AD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3BA3"/>
    <w:pPr>
      <w:keepNext/>
      <w:spacing w:before="120" w:after="120"/>
      <w:textAlignment w:val="auto"/>
      <w:outlineLvl w:val="3"/>
    </w:pPr>
    <w:rPr>
      <w:rFonts w:ascii="Liberation Serif" w:eastAsia="Times New Roman" w:hAnsi="Liberation Serif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BA3"/>
    <w:rPr>
      <w:rFonts w:ascii="Liberation Serif" w:eastAsia="Times New Roman" w:hAnsi="Liberation Serif"/>
      <w:b/>
      <w:bCs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Mohr</dc:creator>
  <cp:keywords/>
  <dc:description/>
  <cp:lastModifiedBy>Timo Mohr</cp:lastModifiedBy>
  <cp:revision>2</cp:revision>
  <dcterms:created xsi:type="dcterms:W3CDTF">2021-02-12T09:53:00Z</dcterms:created>
  <dcterms:modified xsi:type="dcterms:W3CDTF">2021-02-12T09:55:00Z</dcterms:modified>
</cp:coreProperties>
</file>