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45" w:rsidRPr="00780216" w:rsidRDefault="00780216" w:rsidP="00B34D7B">
      <w:pPr>
        <w:jc w:val="both"/>
        <w:rPr>
          <w:u w:val="single"/>
        </w:rPr>
      </w:pPr>
      <w:r w:rsidRPr="00780216">
        <w:rPr>
          <w:u w:val="single"/>
        </w:rPr>
        <w:t xml:space="preserve">Aktuelle Forschung am Genderzentrum Marburg zum Thema </w:t>
      </w:r>
      <w:r w:rsidR="005A0A31">
        <w:rPr>
          <w:u w:val="single"/>
        </w:rPr>
        <w:t>„</w:t>
      </w:r>
      <w:r w:rsidRPr="00780216">
        <w:rPr>
          <w:u w:val="single"/>
        </w:rPr>
        <w:t>Mutterschaft und Geschlechterverhältnisse</w:t>
      </w:r>
      <w:r w:rsidR="005A0A31">
        <w:rPr>
          <w:u w:val="single"/>
        </w:rPr>
        <w:t>“</w:t>
      </w:r>
      <w:r w:rsidRPr="00780216">
        <w:rPr>
          <w:u w:val="single"/>
        </w:rPr>
        <w:t xml:space="preserve"> im Rahmen des Projektes REVERSE</w:t>
      </w:r>
    </w:p>
    <w:p w:rsidR="00B34D7B" w:rsidRDefault="00787945" w:rsidP="00B34D7B">
      <w:pPr>
        <w:jc w:val="both"/>
      </w:pPr>
      <w:r>
        <w:t xml:space="preserve">Das im Jahr 2001 gegründete Zentrum für Gender Studies und feministische Zukunftsforschung </w:t>
      </w:r>
      <w:r w:rsidR="00B34D7B">
        <w:t xml:space="preserve">der Philipps-Universität Marburg </w:t>
      </w:r>
      <w:r>
        <w:t>widmet sich</w:t>
      </w:r>
      <w:r w:rsidR="00DE1750">
        <w:t xml:space="preserve"> inter- und transdisziplinär</w:t>
      </w:r>
      <w:r w:rsidR="00B34D7B">
        <w:t>en</w:t>
      </w:r>
      <w:r>
        <w:t xml:space="preserve"> Forschung</w:t>
      </w:r>
      <w:r w:rsidR="00B34D7B">
        <w:t>sschwerpunkten</w:t>
      </w:r>
      <w:r>
        <w:t xml:space="preserve"> der Frauen- und Geschlechterforschung. </w:t>
      </w:r>
    </w:p>
    <w:p w:rsidR="004D3E33" w:rsidRDefault="005A0907" w:rsidP="00B34D7B">
      <w:pPr>
        <w:jc w:val="both"/>
      </w:pPr>
      <w:r>
        <w:t xml:space="preserve">Seit </w:t>
      </w:r>
      <w:r w:rsidR="003D4CBA">
        <w:t xml:space="preserve">dem </w:t>
      </w:r>
      <w:r w:rsidR="00BF2AC7">
        <w:t xml:space="preserve">Sommer 2017 </w:t>
      </w:r>
      <w:r w:rsidR="00490C93">
        <w:t xml:space="preserve">untersucht </w:t>
      </w:r>
      <w:r w:rsidR="00917C36">
        <w:t>das a</w:t>
      </w:r>
      <w:r w:rsidR="00DE1750">
        <w:t xml:space="preserve">m Genderzentrum </w:t>
      </w:r>
      <w:r w:rsidR="00917C36">
        <w:t>vero</w:t>
      </w:r>
      <w:r w:rsidR="00455A6C">
        <w:t xml:space="preserve">rtete </w:t>
      </w:r>
      <w:r w:rsidR="00490C93">
        <w:t xml:space="preserve">und </w:t>
      </w:r>
      <w:r w:rsidR="00455A6C">
        <w:t>v</w:t>
      </w:r>
      <w:r w:rsidR="00DE1750">
        <w:t xml:space="preserve">om BMBF geförderte </w:t>
      </w:r>
      <w:r w:rsidR="00787945">
        <w:t>Forschungsprojekt REVERSE</w:t>
      </w:r>
      <w:r w:rsidR="00DE1750">
        <w:t xml:space="preserve"> </w:t>
      </w:r>
      <w:proofErr w:type="gramStart"/>
      <w:r w:rsidR="00DE1750" w:rsidRPr="00DE1750">
        <w:t>-</w:t>
      </w:r>
      <w:r w:rsidR="00BA317B">
        <w:rPr>
          <w:bCs/>
        </w:rPr>
        <w:t>„</w:t>
      </w:r>
      <w:proofErr w:type="spellStart"/>
      <w:proofErr w:type="gramEnd"/>
      <w:r w:rsidR="00BA317B">
        <w:rPr>
          <w:bCs/>
        </w:rPr>
        <w:t>KR</w:t>
      </w:r>
      <w:r w:rsidR="00DE1750" w:rsidRPr="00DE1750">
        <w:rPr>
          <w:bCs/>
        </w:rPr>
        <w:t>isE</w:t>
      </w:r>
      <w:proofErr w:type="spellEnd"/>
      <w:r w:rsidR="00DE1750" w:rsidRPr="00DE1750">
        <w:rPr>
          <w:bCs/>
        </w:rPr>
        <w:t xml:space="preserve"> der </w:t>
      </w:r>
      <w:proofErr w:type="spellStart"/>
      <w:r w:rsidR="00DE1750" w:rsidRPr="00DE1750">
        <w:rPr>
          <w:bCs/>
        </w:rPr>
        <w:t>GeschlechterVERhältnisSE</w:t>
      </w:r>
      <w:proofErr w:type="spellEnd"/>
      <w:r w:rsidR="00DE1750" w:rsidRPr="00DE1750">
        <w:rPr>
          <w:bCs/>
        </w:rPr>
        <w:t xml:space="preserve">? Anti-Feminismus als Krisenphänomen mit gesellschaftsspaltendem Potenzial“ </w:t>
      </w:r>
      <w:r w:rsidR="00BA317B">
        <w:rPr>
          <w:bCs/>
        </w:rPr>
        <w:t>-</w:t>
      </w:r>
      <w:r w:rsidR="00787945">
        <w:t xml:space="preserve"> in</w:t>
      </w:r>
      <w:r w:rsidR="00DE1750">
        <w:t xml:space="preserve"> fünf Teilprojekten die anti-femini</w:t>
      </w:r>
      <w:r w:rsidR="00787945">
        <w:t>s</w:t>
      </w:r>
      <w:r w:rsidR="00DE1750">
        <w:t xml:space="preserve">tische Diskursproduktion, </w:t>
      </w:r>
      <w:r w:rsidR="00B96F90">
        <w:t>deren</w:t>
      </w:r>
      <w:r w:rsidR="00DE1750">
        <w:t xml:space="preserve"> Zielgruppen</w:t>
      </w:r>
      <w:r w:rsidR="00B96F90">
        <w:t xml:space="preserve"> </w:t>
      </w:r>
      <w:r w:rsidR="00DE1750">
        <w:t>sowie die Verknüpfung zum subjektiven Erleben</w:t>
      </w:r>
      <w:r w:rsidR="00787945">
        <w:t>.</w:t>
      </w:r>
      <w:r w:rsidR="00DE1750">
        <w:t xml:space="preserve"> </w:t>
      </w:r>
      <w:r w:rsidR="00B34D7B">
        <w:t xml:space="preserve">Die fünf Fallstudien umfassen thematisch die </w:t>
      </w:r>
      <w:proofErr w:type="spellStart"/>
      <w:r w:rsidR="00B34D7B">
        <w:t>Ethn</w:t>
      </w:r>
      <w:r w:rsidR="00BA317B">
        <w:t>isierung</w:t>
      </w:r>
      <w:proofErr w:type="spellEnd"/>
      <w:r w:rsidR="00BA317B">
        <w:t xml:space="preserve"> von Sexismus, Anti-F</w:t>
      </w:r>
      <w:r w:rsidR="00B34D7B">
        <w:t xml:space="preserve">eminismus im akademischen Diskurs, dem Diskurs um Sexualpädagogik, im Mutterschaftsdiskurs, sowie in der parlamentarischen Debatte um die „Ehe für alle“. </w:t>
      </w:r>
      <w:r w:rsidR="00DE1750">
        <w:t>Wir untersuchen in diesem inter</w:t>
      </w:r>
      <w:r w:rsidR="00B34D7B">
        <w:t xml:space="preserve">disziplinären Forschungsprojekt </w:t>
      </w:r>
      <w:r w:rsidR="00DE1750">
        <w:t>Thematisierungsdynamiken, Argumentationsformen und Akteur*</w:t>
      </w:r>
      <w:proofErr w:type="spellStart"/>
      <w:r w:rsidR="00DE1750">
        <w:t>innenstrukturen</w:t>
      </w:r>
      <w:proofErr w:type="spellEnd"/>
      <w:r w:rsidR="00DE1750">
        <w:t xml:space="preserve"> von geschlechterpolitischen Liberalisierungsdiskursen sowie von Gegendiskursen. Gemeinsam mit </w:t>
      </w:r>
      <w:proofErr w:type="gramStart"/>
      <w:r w:rsidR="00DE1750">
        <w:t>unseren Praxispartner</w:t>
      </w:r>
      <w:proofErr w:type="gramEnd"/>
      <w:r w:rsidR="00DE1750">
        <w:t>*</w:t>
      </w:r>
      <w:r w:rsidR="00414F14">
        <w:t>innen, zu denen auch</w:t>
      </w:r>
      <w:r w:rsidR="00DE1750">
        <w:t xml:space="preserve"> „The Futu</w:t>
      </w:r>
      <w:r w:rsidR="00BA317B">
        <w:t xml:space="preserve">re </w:t>
      </w:r>
      <w:proofErr w:type="spellStart"/>
      <w:r w:rsidR="00BA317B">
        <w:t>of</w:t>
      </w:r>
      <w:proofErr w:type="spellEnd"/>
      <w:r w:rsidR="00BA317B">
        <w:t xml:space="preserve"> Labour“ gehört, wollen wir</w:t>
      </w:r>
      <w:r w:rsidR="00DE1750">
        <w:t xml:space="preserve"> Wege der Aufklärung</w:t>
      </w:r>
      <w:r w:rsidR="00B34D7B">
        <w:t>,</w:t>
      </w:r>
      <w:r w:rsidR="00DE1750">
        <w:t xml:space="preserve"> sowie Strategien für individuelle und kollektive </w:t>
      </w:r>
      <w:r w:rsidR="005A0A31">
        <w:t>Akteu</w:t>
      </w:r>
      <w:r w:rsidR="00BA317B">
        <w:t>r*innen entwickeln und so anti-</w:t>
      </w:r>
      <w:r w:rsidR="005A0A31">
        <w:t xml:space="preserve"> emanzipatorischen Diskursen entgegenwirken. </w:t>
      </w:r>
    </w:p>
    <w:p w:rsidR="00787945" w:rsidRDefault="00A638CB" w:rsidP="00B34D7B">
      <w:pPr>
        <w:jc w:val="both"/>
      </w:pPr>
      <w:r>
        <w:t>Insbesondere di</w:t>
      </w:r>
      <w:r w:rsidR="00DD4D6C">
        <w:t xml:space="preserve">e </w:t>
      </w:r>
      <w:r w:rsidR="005A0A31">
        <w:t xml:space="preserve">Fallstudie „Mutterschaft und Geschlechterverhältnisse“ </w:t>
      </w:r>
      <w:r w:rsidR="00DD4D6C">
        <w:t xml:space="preserve">stellt eine Brücke zum Projekt </w:t>
      </w:r>
      <w:r w:rsidR="00991726">
        <w:t xml:space="preserve">„The </w:t>
      </w:r>
      <w:r w:rsidR="006B78C1">
        <w:t>Futur</w:t>
      </w:r>
      <w:r w:rsidR="00991726">
        <w:t xml:space="preserve">e </w:t>
      </w:r>
      <w:proofErr w:type="spellStart"/>
      <w:r w:rsidR="00991726">
        <w:t>of</w:t>
      </w:r>
      <w:proofErr w:type="spellEnd"/>
      <w:r w:rsidR="00991726">
        <w:t xml:space="preserve"> </w:t>
      </w:r>
      <w:r w:rsidR="006B78C1">
        <w:t>Labour“ da</w:t>
      </w:r>
      <w:r w:rsidR="00BB2A1A">
        <w:t>r. Hier werden</w:t>
      </w:r>
      <w:r w:rsidR="005A0A31">
        <w:t xml:space="preserve"> anti-feministische Argumentationen im Vereinbarkeitsdiskurs und in der Psychologisierung der Mutter-Kind-Beziehung</w:t>
      </w:r>
      <w:r w:rsidR="005F2B86">
        <w:t xml:space="preserve"> anhand von Elternzeitschriften und Interviews </w:t>
      </w:r>
      <w:r w:rsidR="00177F49">
        <w:t xml:space="preserve">erforscht. </w:t>
      </w:r>
      <w:r w:rsidR="007F0D83">
        <w:t>Denn n</w:t>
      </w:r>
      <w:r w:rsidR="00A06609">
        <w:t>ach unseren Beobachtungen und bisherigen Analyse</w:t>
      </w:r>
      <w:r w:rsidR="00B058BD">
        <w:t>n etabliert sich pa</w:t>
      </w:r>
      <w:r w:rsidR="005A0A31">
        <w:t>rallel zur gesellschaftlichen Anerkennung mütterlicher Ber</w:t>
      </w:r>
      <w:r w:rsidR="00B34D7B">
        <w:t xml:space="preserve">ufstätigkeit </w:t>
      </w:r>
      <w:r w:rsidR="00B058BD">
        <w:t>zunehmend</w:t>
      </w:r>
      <w:bookmarkStart w:id="0" w:name="_GoBack"/>
      <w:bookmarkEnd w:id="0"/>
      <w:r w:rsidR="005A0A31">
        <w:t xml:space="preserve"> eine „naturalistische Offensive“ mit einem Erstarken biologistischer Argumentationen in der Zuschreibung elterlicher Eigenschaften und damit einhergehender Verantwortung. Lücken zwischen dem offiziellen Diskurs der Vereinbarkeit bzgl. Eltern- und Familienarbeit und </w:t>
      </w:r>
      <w:r w:rsidR="009C6329">
        <w:t xml:space="preserve">subjektiven </w:t>
      </w:r>
      <w:r w:rsidR="005A0A31">
        <w:t xml:space="preserve">Krisenerfahrungen </w:t>
      </w:r>
      <w:r w:rsidR="00242DB7">
        <w:t xml:space="preserve">mit den </w:t>
      </w:r>
      <w:r w:rsidR="005A0A31">
        <w:t xml:space="preserve">realen </w:t>
      </w:r>
      <w:proofErr w:type="spellStart"/>
      <w:r w:rsidR="005A0A31">
        <w:t>Vereinbarkeits</w:t>
      </w:r>
      <w:proofErr w:type="spellEnd"/>
      <w:r w:rsidR="005A0A31">
        <w:t>(</w:t>
      </w:r>
      <w:proofErr w:type="spellStart"/>
      <w:r w:rsidR="005A0A31">
        <w:t>un</w:t>
      </w:r>
      <w:proofErr w:type="spellEnd"/>
      <w:r w:rsidR="005A0A31">
        <w:t>)</w:t>
      </w:r>
      <w:proofErr w:type="spellStart"/>
      <w:r w:rsidR="005A0A31">
        <w:t>möglichkeiten</w:t>
      </w:r>
      <w:proofErr w:type="spellEnd"/>
      <w:r w:rsidR="005A0A31">
        <w:t xml:space="preserve"> werden dabei mittels traditioneller Geschlechter- und Familienstrukturen überdeckt. Die Fallstudie fragt zudem, ob in diesem Mutterschaftsdiskurs eine Angst vor </w:t>
      </w:r>
      <w:proofErr w:type="spellStart"/>
      <w:r w:rsidR="005A0A31">
        <w:t>pluralen</w:t>
      </w:r>
      <w:proofErr w:type="spellEnd"/>
      <w:r w:rsidR="005A0A31">
        <w:t xml:space="preserve"> Sexualitäts- und Lebensformen verborgen ist und bestehende Schieflagen im Wandel der Geschlechterverhältnisse verschleiert werden. </w:t>
      </w:r>
    </w:p>
    <w:p w:rsidR="005A0A31" w:rsidRDefault="005A0A31" w:rsidP="00B34D7B">
      <w:pPr>
        <w:jc w:val="both"/>
      </w:pPr>
    </w:p>
    <w:p w:rsidR="005A0A31" w:rsidRDefault="005A0A31" w:rsidP="00B34D7B">
      <w:pPr>
        <w:jc w:val="both"/>
      </w:pPr>
      <w:r>
        <w:t>Link zu REV</w:t>
      </w:r>
      <w:r w:rsidR="00B34D7B">
        <w:t>E</w:t>
      </w:r>
      <w:r>
        <w:t xml:space="preserve">RSE: </w:t>
      </w:r>
      <w:hyperlink r:id="rId5" w:history="1">
        <w:r w:rsidR="00B34D7B" w:rsidRPr="000D51BC">
          <w:rPr>
            <w:rStyle w:val="Hyperlink"/>
          </w:rPr>
          <w:t>https://www.uni-marburg.de/de/genderzukunft/forschung/reverse</w:t>
        </w:r>
      </w:hyperlink>
    </w:p>
    <w:p w:rsidR="00B34D7B" w:rsidRDefault="00B34D7B" w:rsidP="00B34D7B">
      <w:pPr>
        <w:jc w:val="both"/>
      </w:pPr>
      <w:r>
        <w:t xml:space="preserve">Link zum Genderzentrum: </w:t>
      </w:r>
      <w:hyperlink r:id="rId6" w:history="1">
        <w:r w:rsidRPr="000D51BC">
          <w:rPr>
            <w:rStyle w:val="Hyperlink"/>
          </w:rPr>
          <w:t>https://www.uni-marburg.de/de/genderzukunft</w:t>
        </w:r>
      </w:hyperlink>
    </w:p>
    <w:p w:rsidR="00B34D7B" w:rsidRDefault="00B34D7B" w:rsidP="00B34D7B">
      <w:pPr>
        <w:jc w:val="both"/>
      </w:pPr>
    </w:p>
    <w:sectPr w:rsidR="00B34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45"/>
    <w:rsid w:val="00005B8C"/>
    <w:rsid w:val="00177F49"/>
    <w:rsid w:val="00201935"/>
    <w:rsid w:val="00242DB7"/>
    <w:rsid w:val="003D4CBA"/>
    <w:rsid w:val="00414F14"/>
    <w:rsid w:val="00455A6C"/>
    <w:rsid w:val="00476807"/>
    <w:rsid w:val="00490C93"/>
    <w:rsid w:val="004D3E33"/>
    <w:rsid w:val="005968B3"/>
    <w:rsid w:val="005A0907"/>
    <w:rsid w:val="005A0A31"/>
    <w:rsid w:val="005F2B86"/>
    <w:rsid w:val="00683B63"/>
    <w:rsid w:val="006B78C1"/>
    <w:rsid w:val="006C59F1"/>
    <w:rsid w:val="00780216"/>
    <w:rsid w:val="00787945"/>
    <w:rsid w:val="00792C7E"/>
    <w:rsid w:val="007F0D83"/>
    <w:rsid w:val="008403E2"/>
    <w:rsid w:val="00917C36"/>
    <w:rsid w:val="00991726"/>
    <w:rsid w:val="009C6329"/>
    <w:rsid w:val="00A06609"/>
    <w:rsid w:val="00A638CB"/>
    <w:rsid w:val="00A8519E"/>
    <w:rsid w:val="00B058BD"/>
    <w:rsid w:val="00B34D7B"/>
    <w:rsid w:val="00B96F90"/>
    <w:rsid w:val="00BA215E"/>
    <w:rsid w:val="00BA317B"/>
    <w:rsid w:val="00BB2A1A"/>
    <w:rsid w:val="00BF2AC7"/>
    <w:rsid w:val="00DD4D6C"/>
    <w:rsid w:val="00D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F0E"/>
  <w15:chartTrackingRefBased/>
  <w15:docId w15:val="{B0BAE903-7726-44BC-B3D9-6E213E3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marburg.de/de/genderzukunft" TargetMode="External"/><Relationship Id="rId5" Type="http://schemas.openxmlformats.org/officeDocument/2006/relationships/hyperlink" Target="https://www.uni-marburg.de/de/genderzukunft/forschung/reve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5409-22D7-47ED-9D4E-2E83B0C8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Zoe Tichy</dc:creator>
  <cp:keywords/>
  <dc:description/>
  <cp:lastModifiedBy>Jung, Tina</cp:lastModifiedBy>
  <cp:revision>2</cp:revision>
  <dcterms:created xsi:type="dcterms:W3CDTF">2018-08-10T15:14:00Z</dcterms:created>
  <dcterms:modified xsi:type="dcterms:W3CDTF">2018-08-10T15:14:00Z</dcterms:modified>
</cp:coreProperties>
</file>