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7360A" w14:textId="49A77AA6" w:rsidR="003E6ADF" w:rsidRDefault="003E6ADF" w:rsidP="00CD5877">
      <w:pPr>
        <w:pStyle w:val="berschrift1"/>
        <w:jc w:val="center"/>
      </w:pPr>
      <w:r>
        <w:t>Hilfestellung für Ihre Bewerbung um eine Abschlussarbeit an der Professur für Ernährungspsychologie</w:t>
      </w:r>
    </w:p>
    <w:p w14:paraId="31865578" w14:textId="5C961B7B" w:rsidR="003E6ADF" w:rsidRPr="005D1B1A" w:rsidRDefault="003E6ADF" w:rsidP="003E6ADF">
      <w:pPr>
        <w:pStyle w:val="StandardWeb"/>
        <w:rPr>
          <w:rFonts w:asciiTheme="minorHAnsi" w:hAnsiTheme="minorHAnsi" w:cstheme="minorHAnsi"/>
          <w:sz w:val="22"/>
          <w:szCs w:val="22"/>
        </w:rPr>
      </w:pPr>
      <w:r w:rsidRPr="005D1B1A">
        <w:rPr>
          <w:rFonts w:asciiTheme="minorHAnsi" w:hAnsiTheme="minorHAnsi" w:cstheme="minorHAnsi"/>
          <w:sz w:val="22"/>
          <w:szCs w:val="22"/>
        </w:rPr>
        <w:t>Im Folgenden finden Sie eine Übersicht mit Tipps für Ihr Template, um gute Fragestellungen und testbare Hypothesen zu formulieren.</w:t>
      </w:r>
    </w:p>
    <w:p w14:paraId="0989B23E" w14:textId="5599B461" w:rsidR="003E6ADF" w:rsidRPr="00A26014" w:rsidRDefault="003E6ADF" w:rsidP="00A26014">
      <w:pPr>
        <w:pStyle w:val="berschrift2"/>
        <w:rPr>
          <w:sz w:val="24"/>
          <w:szCs w:val="24"/>
        </w:rPr>
      </w:pPr>
      <w:r w:rsidRPr="00A26014">
        <w:rPr>
          <w:rStyle w:val="Fett"/>
          <w:rFonts w:asciiTheme="minorHAnsi" w:hAnsiTheme="minorHAnsi" w:cstheme="minorHAnsi"/>
          <w:sz w:val="24"/>
          <w:szCs w:val="24"/>
        </w:rPr>
        <w:t>Was macht eine gute Fragestellung aus?</w:t>
      </w:r>
      <w:r w:rsidR="00B03BA4">
        <w:rPr>
          <w:rStyle w:val="Fett"/>
          <w:rFonts w:asciiTheme="minorHAnsi" w:hAnsiTheme="minorHAnsi" w:cstheme="minorHAnsi"/>
          <w:sz w:val="24"/>
          <w:szCs w:val="24"/>
        </w:rPr>
        <w:t xml:space="preserve"> </w:t>
      </w:r>
      <w:r w:rsidR="006275B6" w:rsidRPr="00163C0E">
        <w:rPr>
          <w:rStyle w:val="Fett"/>
          <w:rFonts w:asciiTheme="minorHAnsi" w:hAnsiTheme="minorHAnsi" w:cstheme="minorHAnsi"/>
          <w:sz w:val="22"/>
          <w:szCs w:val="22"/>
        </w:rPr>
        <w:fldChar w:fldCharType="begin"/>
      </w:r>
      <w:r w:rsidR="008F63AB">
        <w:rPr>
          <w:rStyle w:val="Fett"/>
          <w:rFonts w:asciiTheme="minorHAnsi" w:hAnsiTheme="minorHAnsi" w:cstheme="minorHAnsi"/>
          <w:sz w:val="22"/>
          <w:szCs w:val="22"/>
        </w:rPr>
        <w:instrText xml:space="preserve"> ADDIN ZOTERO_ITEM CSL_CITATION {"citationID":"ApZ5jvkZ","properties":{"formattedCitation":"(Karmasin &amp; Ribing, 2017; Leedy &amp; Ormrod, 2015; Peters &amp; D\\uc0\\u246{}rfler, 2019a)","plainCitation":"(Karmasin &amp; Ribing, 2017; Leedy &amp; Ormrod, 2015; Peters &amp; Dörfler, 2019a)","noteIndex":0},"citationItems":[{"id":729,"uris":["http://zotero.org/users/local/72FSPz7t/items/HB2GTWK6"],"itemData":{"id":729,"type":"book","edition":"9","event-place":"Wien","ISBN":"978-3-8385-4822-7","number-of-pages":"1 Online-Ressource","publisher":"facultas","publisher-place":"Wien","title":"Die Gestaltung wissenschaftlicher Arbeiten : ein Leitfaden für Seminararbeiten, Bachelor-, Master-, Magister- und Diplomarbeiten sowie Dissertationen","title-short":"Die Gestaltung wissenschaftlicher Arbeiten","URL":"http://doi.org/10.36198/9783838548227","author":[{"family":"Karmasin","given":"Matthias"},{"family":"Ribing","given":"Rainer"}],"issued":{"date-parts":[["2017"]]}},"label":"page"},{"id":737,"uris":["http://zotero.org/users/local/72FSPz7t/items/PLBT7GFX"],"itemData":{"id":737,"type":"book","event-place":"Essex","language":"en","publisher":"Pearson Education Limited","publisher-place":"Essex","source":"DOI.org (Crossref)","title":"Practical Research: Planning and Design","title-short":"Practical Research","author":[{"family":"Leedy","given":"Paul D."},{"family":"Ormrod","given":"Jeanne Ellis"}],"accessed":{"date-parts":[["2024",2,7]]},"issued":{"date-parts":[["2015"]]}},"label":"page"},{"id":747,"uris":["http://zotero.org/users/local/72FSPz7t/items/658TC54D"],"itemData":{"id":747,"type":"book","edition":"2","event-place":"München","ISBN":"978-3-86894-359-7","number-of-pages":"XVI, 365 Seiten","publisher":"Pearson","publisher-place":"München","title":"Planen, Durchführen und Auswerten von Abschlussarbeiten in der Psychologie und den Sozialwissenschaften","author":[{"family":"Peters","given":"Jan H."},{"family":"Dörfler","given":"Tobias"}],"issued":{"date-parts":[["2019"]]}}}],"schema":"https://github.com/citation-style-language/schema/raw/master/csl-citation.json"} </w:instrText>
      </w:r>
      <w:r w:rsidR="006275B6" w:rsidRPr="00163C0E">
        <w:rPr>
          <w:rStyle w:val="Fett"/>
          <w:rFonts w:asciiTheme="minorHAnsi" w:hAnsiTheme="minorHAnsi" w:cstheme="minorHAnsi"/>
          <w:sz w:val="22"/>
          <w:szCs w:val="22"/>
        </w:rPr>
        <w:fldChar w:fldCharType="separate"/>
      </w:r>
      <w:r w:rsidR="00A83D54" w:rsidRPr="00163C0E">
        <w:rPr>
          <w:rFonts w:ascii="Calibri" w:hAnsi="Calibri" w:cs="Calibri"/>
          <w:sz w:val="22"/>
          <w:szCs w:val="22"/>
        </w:rPr>
        <w:t>(Karmasin &amp; Ribing, 2017; Leedy &amp; Ormrod, 2015; Peters &amp; Dörfler, 2019a)</w:t>
      </w:r>
      <w:r w:rsidR="006275B6" w:rsidRPr="00163C0E">
        <w:rPr>
          <w:rStyle w:val="Fett"/>
          <w:rFonts w:asciiTheme="minorHAnsi" w:hAnsiTheme="minorHAnsi" w:cstheme="minorHAnsi"/>
          <w:sz w:val="22"/>
          <w:szCs w:val="22"/>
        </w:rPr>
        <w:fldChar w:fldCharType="end"/>
      </w:r>
    </w:p>
    <w:p w14:paraId="5FCBEA3B" w14:textId="77777777" w:rsidR="00D77CBC" w:rsidRPr="00A26014" w:rsidRDefault="00D77CBC" w:rsidP="00A26014">
      <w:pPr>
        <w:pStyle w:val="StandardWeb"/>
        <w:numPr>
          <w:ilvl w:val="0"/>
          <w:numId w:val="5"/>
        </w:numPr>
        <w:spacing w:before="0" w:beforeAutospacing="0" w:after="0" w:afterAutospacing="0"/>
        <w:ind w:left="714" w:hanging="357"/>
        <w:rPr>
          <w:rFonts w:asciiTheme="minorHAnsi" w:hAnsiTheme="minorHAnsi" w:cstheme="minorHAnsi"/>
          <w:sz w:val="22"/>
          <w:szCs w:val="22"/>
        </w:rPr>
      </w:pPr>
      <w:r w:rsidRPr="00A26014">
        <w:rPr>
          <w:rStyle w:val="Fett"/>
          <w:rFonts w:asciiTheme="minorHAnsi" w:hAnsiTheme="minorHAnsi" w:cstheme="minorHAnsi"/>
          <w:sz w:val="22"/>
          <w:szCs w:val="22"/>
        </w:rPr>
        <w:t>Relevanz</w:t>
      </w:r>
      <w:r w:rsidRPr="00A26014">
        <w:rPr>
          <w:rFonts w:asciiTheme="minorHAnsi" w:hAnsiTheme="minorHAnsi" w:cstheme="minorHAnsi"/>
          <w:sz w:val="22"/>
          <w:szCs w:val="22"/>
        </w:rPr>
        <w:t>: Achten Sie darauf, dass Ihre Fragestellung für das Forschungsgebiet relevant ist und einen Beitrag zur bestehenden Literatur leistet.</w:t>
      </w:r>
    </w:p>
    <w:p w14:paraId="2CE5B945" w14:textId="77777777" w:rsidR="00D77CBC" w:rsidRPr="00A26014" w:rsidRDefault="00D77CBC" w:rsidP="00D77CBC">
      <w:pPr>
        <w:pStyle w:val="StandardWeb"/>
        <w:numPr>
          <w:ilvl w:val="0"/>
          <w:numId w:val="5"/>
        </w:numPr>
        <w:rPr>
          <w:rFonts w:asciiTheme="minorHAnsi" w:hAnsiTheme="minorHAnsi" w:cstheme="minorHAnsi"/>
          <w:sz w:val="22"/>
          <w:szCs w:val="22"/>
        </w:rPr>
      </w:pPr>
      <w:r w:rsidRPr="00A26014">
        <w:rPr>
          <w:rStyle w:val="Fett"/>
          <w:rFonts w:asciiTheme="minorHAnsi" w:hAnsiTheme="minorHAnsi" w:cstheme="minorHAnsi"/>
          <w:sz w:val="22"/>
          <w:szCs w:val="22"/>
        </w:rPr>
        <w:t>Klarheit und Präzision</w:t>
      </w:r>
      <w:r w:rsidRPr="00A26014">
        <w:rPr>
          <w:rFonts w:asciiTheme="minorHAnsi" w:hAnsiTheme="minorHAnsi" w:cstheme="minorHAnsi"/>
          <w:sz w:val="22"/>
          <w:szCs w:val="22"/>
        </w:rPr>
        <w:t>: Formulieren Sie Ihre Fragestellung klar und präzise, um Missverständnisse zu vermeiden und den Fokus Ihrer Forschung zu bestimmen.</w:t>
      </w:r>
    </w:p>
    <w:p w14:paraId="04014BC2" w14:textId="77777777" w:rsidR="00D77CBC" w:rsidRPr="00A26014" w:rsidRDefault="00D77CBC" w:rsidP="00D77CBC">
      <w:pPr>
        <w:pStyle w:val="StandardWeb"/>
        <w:numPr>
          <w:ilvl w:val="0"/>
          <w:numId w:val="5"/>
        </w:numPr>
        <w:rPr>
          <w:rFonts w:asciiTheme="minorHAnsi" w:hAnsiTheme="minorHAnsi" w:cstheme="minorHAnsi"/>
          <w:sz w:val="22"/>
          <w:szCs w:val="22"/>
        </w:rPr>
      </w:pPr>
      <w:r w:rsidRPr="00A26014">
        <w:rPr>
          <w:rStyle w:val="Fett"/>
          <w:rFonts w:asciiTheme="minorHAnsi" w:hAnsiTheme="minorHAnsi" w:cstheme="minorHAnsi"/>
          <w:sz w:val="22"/>
          <w:szCs w:val="22"/>
        </w:rPr>
        <w:t>Offenheit</w:t>
      </w:r>
      <w:r w:rsidRPr="00A26014">
        <w:rPr>
          <w:rFonts w:asciiTheme="minorHAnsi" w:hAnsiTheme="minorHAnsi" w:cstheme="minorHAnsi"/>
          <w:sz w:val="22"/>
          <w:szCs w:val="22"/>
        </w:rPr>
        <w:t>: Formulieren Sie Ihre Fragestellung so offen wie möglich, um Raum für verschiedene Perspektiven und Interpretationen zu lassen.</w:t>
      </w:r>
    </w:p>
    <w:p w14:paraId="40C41417" w14:textId="77777777" w:rsidR="00D77CBC" w:rsidRPr="00A26014" w:rsidRDefault="00D77CBC" w:rsidP="00D77CBC">
      <w:pPr>
        <w:pStyle w:val="StandardWeb"/>
        <w:numPr>
          <w:ilvl w:val="0"/>
          <w:numId w:val="5"/>
        </w:numPr>
        <w:rPr>
          <w:rFonts w:asciiTheme="minorHAnsi" w:hAnsiTheme="minorHAnsi" w:cstheme="minorHAnsi"/>
          <w:sz w:val="22"/>
          <w:szCs w:val="22"/>
        </w:rPr>
      </w:pPr>
      <w:r w:rsidRPr="00A26014">
        <w:rPr>
          <w:rStyle w:val="Fett"/>
          <w:rFonts w:asciiTheme="minorHAnsi" w:hAnsiTheme="minorHAnsi" w:cstheme="minorHAnsi"/>
          <w:sz w:val="22"/>
          <w:szCs w:val="22"/>
        </w:rPr>
        <w:t>Spezifität</w:t>
      </w:r>
      <w:r w:rsidRPr="00A26014">
        <w:rPr>
          <w:rFonts w:asciiTheme="minorHAnsi" w:hAnsiTheme="minorHAnsi" w:cstheme="minorHAnsi"/>
          <w:sz w:val="22"/>
          <w:szCs w:val="22"/>
        </w:rPr>
        <w:t xml:space="preserve">: Vermeiden Sie </w:t>
      </w:r>
      <w:proofErr w:type="gramStart"/>
      <w:r w:rsidRPr="00A26014">
        <w:rPr>
          <w:rFonts w:asciiTheme="minorHAnsi" w:hAnsiTheme="minorHAnsi" w:cstheme="minorHAnsi"/>
          <w:sz w:val="22"/>
          <w:szCs w:val="22"/>
        </w:rPr>
        <w:t>zu breite oder vage Fragestellungen</w:t>
      </w:r>
      <w:proofErr w:type="gramEnd"/>
      <w:r w:rsidRPr="00A26014">
        <w:rPr>
          <w:rFonts w:asciiTheme="minorHAnsi" w:hAnsiTheme="minorHAnsi" w:cstheme="minorHAnsi"/>
          <w:sz w:val="22"/>
          <w:szCs w:val="22"/>
        </w:rPr>
        <w:t>, sondern fokussieren Sie sich auf ein spezifisches Problem oder Thema.</w:t>
      </w:r>
    </w:p>
    <w:p w14:paraId="3D437C30" w14:textId="6D7973B6" w:rsidR="00D77CBC" w:rsidRPr="00A26014" w:rsidRDefault="00A26014" w:rsidP="00D77CBC">
      <w:pPr>
        <w:pStyle w:val="StandardWeb"/>
        <w:numPr>
          <w:ilvl w:val="0"/>
          <w:numId w:val="5"/>
        </w:numPr>
        <w:rPr>
          <w:rFonts w:asciiTheme="minorHAnsi" w:hAnsiTheme="minorHAnsi" w:cstheme="minorHAnsi"/>
          <w:sz w:val="22"/>
          <w:szCs w:val="22"/>
        </w:rPr>
      </w:pPr>
      <w:r w:rsidRPr="00A26014">
        <w:rPr>
          <w:rStyle w:val="Fett"/>
          <w:rFonts w:asciiTheme="minorHAnsi" w:hAnsiTheme="minorHAnsi" w:cstheme="minorHAnsi"/>
          <w:sz w:val="22"/>
          <w:szCs w:val="22"/>
        </w:rPr>
        <w:t>Erf</w:t>
      </w:r>
      <w:r w:rsidR="00D77CBC" w:rsidRPr="00A26014">
        <w:rPr>
          <w:rStyle w:val="Fett"/>
          <w:rFonts w:asciiTheme="minorHAnsi" w:hAnsiTheme="minorHAnsi" w:cstheme="minorHAnsi"/>
          <w:sz w:val="22"/>
          <w:szCs w:val="22"/>
        </w:rPr>
        <w:t>orschbarkeit</w:t>
      </w:r>
      <w:r w:rsidR="00D77CBC" w:rsidRPr="00A26014">
        <w:rPr>
          <w:rFonts w:asciiTheme="minorHAnsi" w:hAnsiTheme="minorHAnsi" w:cstheme="minorHAnsi"/>
          <w:sz w:val="22"/>
          <w:szCs w:val="22"/>
        </w:rPr>
        <w:t>: Stellen Sie sicher, dass Ihre Fragestellung ausreichend erforschbar ist und dass genügend Daten oder Ressourcen verfügbar sind, um sie zu beantworten.</w:t>
      </w:r>
    </w:p>
    <w:p w14:paraId="0C17BC9D" w14:textId="6BD4A560" w:rsidR="003E6ADF" w:rsidRPr="00A26014" w:rsidRDefault="003E6ADF" w:rsidP="003E6ADF">
      <w:pPr>
        <w:pStyle w:val="berschrift2"/>
        <w:rPr>
          <w:sz w:val="24"/>
          <w:szCs w:val="24"/>
        </w:rPr>
      </w:pPr>
      <w:r w:rsidRPr="00A26014">
        <w:rPr>
          <w:rStyle w:val="Fett"/>
          <w:rFonts w:asciiTheme="minorHAnsi" w:hAnsiTheme="minorHAnsi" w:cstheme="minorHAnsi"/>
          <w:sz w:val="24"/>
          <w:szCs w:val="24"/>
        </w:rPr>
        <w:t>Wie formuliere ich passende Hypothesen?</w:t>
      </w:r>
      <w:r w:rsidR="00E82B4C">
        <w:rPr>
          <w:rStyle w:val="Fett"/>
          <w:rFonts w:asciiTheme="minorHAnsi" w:hAnsiTheme="minorHAnsi" w:cstheme="minorHAnsi"/>
          <w:sz w:val="24"/>
          <w:szCs w:val="24"/>
        </w:rPr>
        <w:t xml:space="preserve"> </w:t>
      </w:r>
      <w:r w:rsidR="00E82B4C" w:rsidRPr="00163C0E">
        <w:rPr>
          <w:rStyle w:val="Fett"/>
          <w:rFonts w:asciiTheme="minorHAnsi" w:hAnsiTheme="minorHAnsi" w:cstheme="minorHAnsi"/>
          <w:sz w:val="22"/>
          <w:szCs w:val="22"/>
        </w:rPr>
        <w:fldChar w:fldCharType="begin"/>
      </w:r>
      <w:r w:rsidR="008F63AB">
        <w:rPr>
          <w:rStyle w:val="Fett"/>
          <w:rFonts w:asciiTheme="minorHAnsi" w:hAnsiTheme="minorHAnsi" w:cstheme="minorHAnsi"/>
          <w:sz w:val="22"/>
          <w:szCs w:val="22"/>
        </w:rPr>
        <w:instrText xml:space="preserve"> ADDIN ZOTERO_ITEM CSL_CITATION {"citationID":"lGuBVRwW","properties":{"formattedCitation":"(Benesch &amp; Steiner, 2023; Karmasin &amp; Ribing, 2017; Peters &amp; D\\uc0\\u246{}rfler, 2019a)","plainCitation":"(Benesch &amp; Steiner, 2023; Karmasin &amp; Ribing, 2017; Peters &amp; Dörfler, 2019a)","noteIndex":0},"citationItems":[{"id":743,"uris":["http://zotero.org/users/local/72FSPz7t/items/U5GULQMY"],"itemData":{"id":743,"type":"book","edition":"3","ISBN":"978-3-8252-6086-6","language":"en","note":"ISBN: 9783838560861","publisher":"facultas","title":"Klinische Studien lesen und verstehen","URL":"http://doi.org/10.36198/9783838560861","author":[{"family":"Benesch","given":"Michael"},{"family":"Steiner","given":"Elisabeth"}],"accessed":{"date-parts":[["2024",2,7]]},"issued":{"date-parts":[["2023"]]}}},{"id":729,"uris":["http://zotero.org/users/local/72FSPz7t/items/HB2GTWK6"],"itemData":{"id":729,"type":"book","edition":"9","event-place":"Wien","ISBN":"978-3-8385-4822-7","number-of-pages":"1 Online-Ressource","publisher":"facultas","publisher-place":"Wien","title":"Die Gestaltung wissenschaftlicher Arbeiten : ein Leitfaden für Seminararbeiten, Bachelor-, Master-, Magister- und Diplomarbeiten sowie Dissertationen","title-short":"Die Gestaltung wissenschaftlicher Arbeiten","URL":"http://doi.org/10.36198/9783838548227","author":[{"family":"Karmasin","given":"Matthias"},{"family":"Ribing","given":"Rainer"}],"issued":{"date-parts":[["2017"]]}}},{"id":747,"uris":["http://zotero.org/users/local/72FSPz7t/items/658TC54D"],"itemData":{"id":747,"type":"book","edition":"2","event-place":"München","ISBN":"978-3-86894-359-7","number-of-pages":"XVI, 365 Seiten","publisher":"Pearson","publisher-place":"München","title":"Planen, Durchführen und Auswerten von Abschlussarbeiten in der Psychologie und den Sozialwissenschaften","author":[{"family":"Peters","given":"Jan H."},{"family":"Dörfler","given":"Tobias"}],"issued":{"date-parts":[["2019"]]}}}],"schema":"https://github.com/citation-style-language/schema/raw/master/csl-citation.json"} </w:instrText>
      </w:r>
      <w:r w:rsidR="00E82B4C" w:rsidRPr="00163C0E">
        <w:rPr>
          <w:rStyle w:val="Fett"/>
          <w:rFonts w:asciiTheme="minorHAnsi" w:hAnsiTheme="minorHAnsi" w:cstheme="minorHAnsi"/>
          <w:sz w:val="22"/>
          <w:szCs w:val="22"/>
        </w:rPr>
        <w:fldChar w:fldCharType="separate"/>
      </w:r>
      <w:r w:rsidR="00A83D54" w:rsidRPr="00163C0E">
        <w:rPr>
          <w:rFonts w:ascii="Calibri" w:hAnsi="Calibri" w:cs="Calibri"/>
          <w:sz w:val="22"/>
          <w:szCs w:val="22"/>
        </w:rPr>
        <w:t>(Benesch &amp; Steiner, 2023; Karmasin &amp; Ribing, 2017; Peters &amp; Dörfler, 2019a)</w:t>
      </w:r>
      <w:r w:rsidR="00E82B4C" w:rsidRPr="00163C0E">
        <w:rPr>
          <w:rStyle w:val="Fett"/>
          <w:rFonts w:asciiTheme="minorHAnsi" w:hAnsiTheme="minorHAnsi" w:cstheme="minorHAnsi"/>
          <w:sz w:val="22"/>
          <w:szCs w:val="22"/>
        </w:rPr>
        <w:fldChar w:fldCharType="end"/>
      </w:r>
    </w:p>
    <w:p w14:paraId="2A6F7915" w14:textId="77777777" w:rsidR="00D77CBC" w:rsidRPr="00A26014" w:rsidRDefault="00D77CBC" w:rsidP="00A26014">
      <w:pPr>
        <w:pStyle w:val="StandardWeb"/>
        <w:numPr>
          <w:ilvl w:val="0"/>
          <w:numId w:val="4"/>
        </w:numPr>
        <w:spacing w:before="0" w:beforeAutospacing="0" w:after="0" w:afterAutospacing="0"/>
        <w:ind w:left="714" w:hanging="357"/>
        <w:rPr>
          <w:rFonts w:asciiTheme="minorHAnsi" w:hAnsiTheme="minorHAnsi" w:cstheme="minorHAnsi"/>
          <w:sz w:val="22"/>
          <w:szCs w:val="22"/>
        </w:rPr>
      </w:pPr>
      <w:r w:rsidRPr="00A26014">
        <w:rPr>
          <w:rStyle w:val="Fett"/>
          <w:rFonts w:asciiTheme="minorHAnsi" w:hAnsiTheme="minorHAnsi" w:cstheme="minorHAnsi"/>
          <w:sz w:val="22"/>
          <w:szCs w:val="22"/>
        </w:rPr>
        <w:t>Verbindung zur Fragestellung</w:t>
      </w:r>
      <w:r w:rsidRPr="00A26014">
        <w:rPr>
          <w:rFonts w:asciiTheme="minorHAnsi" w:hAnsiTheme="minorHAnsi" w:cstheme="minorHAnsi"/>
          <w:sz w:val="22"/>
          <w:szCs w:val="22"/>
        </w:rPr>
        <w:t>: Ihre Hypothesen sollten sich direkt auf Ihre Fragestellung beziehen und diese konkretisieren.</w:t>
      </w:r>
    </w:p>
    <w:p w14:paraId="1184EEA0" w14:textId="77777777" w:rsidR="00D77CBC" w:rsidRPr="00A26014" w:rsidRDefault="00D77CBC" w:rsidP="00D77CBC">
      <w:pPr>
        <w:pStyle w:val="StandardWeb"/>
        <w:numPr>
          <w:ilvl w:val="0"/>
          <w:numId w:val="4"/>
        </w:numPr>
        <w:rPr>
          <w:rFonts w:asciiTheme="minorHAnsi" w:hAnsiTheme="minorHAnsi" w:cstheme="minorHAnsi"/>
          <w:sz w:val="22"/>
          <w:szCs w:val="22"/>
        </w:rPr>
      </w:pPr>
      <w:r w:rsidRPr="00A26014">
        <w:rPr>
          <w:rStyle w:val="Fett"/>
          <w:rFonts w:asciiTheme="minorHAnsi" w:hAnsiTheme="minorHAnsi" w:cstheme="minorHAnsi"/>
          <w:sz w:val="22"/>
          <w:szCs w:val="22"/>
        </w:rPr>
        <w:t>Empirie</w:t>
      </w:r>
      <w:r w:rsidRPr="00A26014">
        <w:rPr>
          <w:rFonts w:asciiTheme="minorHAnsi" w:hAnsiTheme="minorHAnsi" w:cstheme="minorHAnsi"/>
          <w:sz w:val="22"/>
          <w:szCs w:val="22"/>
        </w:rPr>
        <w:t>: Formulieren Sie Hypothesen, die empirisch überprüfbar sind und sich auf beobachtbare Phänomene oder Messungen beziehen.</w:t>
      </w:r>
    </w:p>
    <w:p w14:paraId="6D71B5BD" w14:textId="77777777" w:rsidR="00221328" w:rsidRPr="00A26014" w:rsidRDefault="00D77CBC" w:rsidP="00221328">
      <w:pPr>
        <w:pStyle w:val="StandardWeb"/>
        <w:numPr>
          <w:ilvl w:val="0"/>
          <w:numId w:val="4"/>
        </w:numPr>
        <w:spacing w:before="0" w:beforeAutospacing="0" w:after="0" w:afterAutospacing="0"/>
        <w:ind w:left="714" w:hanging="357"/>
        <w:rPr>
          <w:rStyle w:val="Fett"/>
          <w:rFonts w:asciiTheme="minorHAnsi" w:hAnsiTheme="minorHAnsi" w:cstheme="minorHAnsi"/>
          <w:b w:val="0"/>
          <w:bCs w:val="0"/>
          <w:sz w:val="22"/>
          <w:szCs w:val="22"/>
        </w:rPr>
      </w:pPr>
      <w:r w:rsidRPr="00A26014">
        <w:rPr>
          <w:rStyle w:val="Fett"/>
          <w:rFonts w:asciiTheme="minorHAnsi" w:hAnsiTheme="minorHAnsi" w:cstheme="minorHAnsi"/>
          <w:sz w:val="22"/>
          <w:szCs w:val="22"/>
        </w:rPr>
        <w:t>Operationalisierung</w:t>
      </w:r>
      <w:r w:rsidRPr="00A26014">
        <w:rPr>
          <w:rFonts w:asciiTheme="minorHAnsi" w:hAnsiTheme="minorHAnsi" w:cstheme="minorHAnsi"/>
          <w:sz w:val="22"/>
          <w:szCs w:val="22"/>
        </w:rPr>
        <w:t>: Beschreiben Sie die Variablen klar und operationalisieren Sie sie, so dass sie gemessen oder beobachtet werden können.</w:t>
      </w:r>
      <w:r w:rsidR="00221328" w:rsidRPr="00A26014">
        <w:rPr>
          <w:rFonts w:asciiTheme="minorHAnsi" w:hAnsiTheme="minorHAnsi" w:cstheme="minorHAnsi"/>
          <w:sz w:val="22"/>
          <w:szCs w:val="22"/>
        </w:rPr>
        <w:t xml:space="preserve"> </w:t>
      </w:r>
      <w:r w:rsidRPr="00A26014">
        <w:rPr>
          <w:rStyle w:val="Fett"/>
          <w:rFonts w:asciiTheme="minorHAnsi" w:hAnsiTheme="minorHAnsi" w:cstheme="minorHAnsi"/>
          <w:b w:val="0"/>
          <w:bCs w:val="0"/>
          <w:i/>
          <w:iCs/>
          <w:sz w:val="22"/>
          <w:szCs w:val="22"/>
        </w:rPr>
        <w:t xml:space="preserve">Beispiel: </w:t>
      </w:r>
    </w:p>
    <w:p w14:paraId="4FA10980" w14:textId="77777777" w:rsidR="00221328" w:rsidRPr="00A26014" w:rsidRDefault="00D77CBC" w:rsidP="00221328">
      <w:pPr>
        <w:pStyle w:val="StandardWeb"/>
        <w:numPr>
          <w:ilvl w:val="1"/>
          <w:numId w:val="4"/>
        </w:numPr>
        <w:spacing w:before="0" w:beforeAutospacing="0" w:after="0" w:afterAutospacing="0"/>
        <w:rPr>
          <w:rStyle w:val="Fett"/>
          <w:rFonts w:asciiTheme="minorHAnsi" w:hAnsiTheme="minorHAnsi" w:cstheme="minorHAnsi"/>
          <w:b w:val="0"/>
          <w:bCs w:val="0"/>
          <w:sz w:val="22"/>
          <w:szCs w:val="22"/>
        </w:rPr>
      </w:pPr>
      <w:r w:rsidRPr="00A26014">
        <w:rPr>
          <w:rStyle w:val="Fett"/>
          <w:rFonts w:asciiTheme="minorHAnsi" w:hAnsiTheme="minorHAnsi" w:cstheme="minorHAnsi"/>
          <w:b w:val="0"/>
          <w:bCs w:val="0"/>
          <w:i/>
          <w:iCs/>
          <w:sz w:val="22"/>
          <w:szCs w:val="22"/>
        </w:rPr>
        <w:t>Sie schreiben über Anorexia nervosa (AN)</w:t>
      </w:r>
    </w:p>
    <w:p w14:paraId="1DE4E685" w14:textId="77777777" w:rsidR="00221328" w:rsidRPr="00A26014" w:rsidRDefault="00D77CBC" w:rsidP="00221328">
      <w:pPr>
        <w:pStyle w:val="StandardWeb"/>
        <w:numPr>
          <w:ilvl w:val="1"/>
          <w:numId w:val="4"/>
        </w:numPr>
        <w:spacing w:before="0" w:beforeAutospacing="0" w:after="0" w:afterAutospacing="0"/>
        <w:rPr>
          <w:rStyle w:val="Fett"/>
          <w:rFonts w:asciiTheme="minorHAnsi" w:hAnsiTheme="minorHAnsi" w:cstheme="minorHAnsi"/>
          <w:b w:val="0"/>
          <w:bCs w:val="0"/>
          <w:sz w:val="22"/>
          <w:szCs w:val="22"/>
        </w:rPr>
      </w:pPr>
      <w:r w:rsidRPr="00A26014">
        <w:rPr>
          <w:rStyle w:val="Fett"/>
          <w:rFonts w:asciiTheme="minorHAnsi" w:hAnsiTheme="minorHAnsi" w:cstheme="minorHAnsi"/>
          <w:b w:val="0"/>
          <w:bCs w:val="0"/>
          <w:i/>
          <w:iCs/>
          <w:sz w:val="22"/>
          <w:szCs w:val="22"/>
        </w:rPr>
        <w:t xml:space="preserve">Die Operationalisierung Ihrer Variable AN könnte so aussehen, dass Sie nur Studien in Ihre Arbeit einschließen, die Proband*innen mit </w:t>
      </w:r>
      <w:r w:rsidRPr="00A26014">
        <w:rPr>
          <w:rStyle w:val="Fett"/>
          <w:rFonts w:asciiTheme="minorHAnsi" w:hAnsiTheme="minorHAnsi" w:cstheme="minorHAnsi"/>
          <w:b w:val="0"/>
          <w:bCs w:val="0"/>
          <w:i/>
          <w:iCs/>
          <w:sz w:val="22"/>
          <w:szCs w:val="22"/>
          <w:u w:val="single"/>
        </w:rPr>
        <w:t>AN-Diagnose</w:t>
      </w:r>
      <w:r w:rsidRPr="00A26014">
        <w:rPr>
          <w:rStyle w:val="Fett"/>
          <w:rFonts w:asciiTheme="minorHAnsi" w:hAnsiTheme="minorHAnsi" w:cstheme="minorHAnsi"/>
          <w:b w:val="0"/>
          <w:bCs w:val="0"/>
          <w:i/>
          <w:iCs/>
          <w:sz w:val="22"/>
          <w:szCs w:val="22"/>
        </w:rPr>
        <w:t xml:space="preserve"> untersucht haben.</w:t>
      </w:r>
    </w:p>
    <w:p w14:paraId="4C13C548" w14:textId="55D9C199" w:rsidR="00D77CBC" w:rsidRPr="00A26014" w:rsidRDefault="00D77CBC" w:rsidP="00221328">
      <w:pPr>
        <w:pStyle w:val="StandardWeb"/>
        <w:numPr>
          <w:ilvl w:val="1"/>
          <w:numId w:val="4"/>
        </w:numPr>
        <w:spacing w:before="0" w:beforeAutospacing="0" w:after="0" w:afterAutospacing="0"/>
        <w:rPr>
          <w:rFonts w:asciiTheme="minorHAnsi" w:hAnsiTheme="minorHAnsi" w:cstheme="minorHAnsi"/>
          <w:sz w:val="22"/>
          <w:szCs w:val="22"/>
        </w:rPr>
      </w:pPr>
      <w:r w:rsidRPr="00A26014">
        <w:rPr>
          <w:rStyle w:val="Fett"/>
          <w:rFonts w:asciiTheme="minorHAnsi" w:hAnsiTheme="minorHAnsi" w:cstheme="minorHAnsi"/>
          <w:b w:val="0"/>
          <w:bCs w:val="0"/>
          <w:i/>
          <w:iCs/>
          <w:sz w:val="22"/>
          <w:szCs w:val="22"/>
        </w:rPr>
        <w:t xml:space="preserve">Oder Sie entscheiden sich für </w:t>
      </w:r>
      <w:r w:rsidRPr="00A26014">
        <w:rPr>
          <w:rStyle w:val="Fett"/>
          <w:rFonts w:asciiTheme="minorHAnsi" w:hAnsiTheme="minorHAnsi" w:cstheme="minorHAnsi"/>
          <w:b w:val="0"/>
          <w:bCs w:val="0"/>
          <w:i/>
          <w:iCs/>
          <w:sz w:val="22"/>
          <w:szCs w:val="22"/>
          <w:u w:val="single"/>
        </w:rPr>
        <w:t>AN-Symptome</w:t>
      </w:r>
      <w:r w:rsidRPr="00A26014">
        <w:rPr>
          <w:rStyle w:val="Fett"/>
          <w:rFonts w:asciiTheme="minorHAnsi" w:hAnsiTheme="minorHAnsi" w:cstheme="minorHAnsi"/>
          <w:b w:val="0"/>
          <w:bCs w:val="0"/>
          <w:i/>
          <w:iCs/>
          <w:sz w:val="22"/>
          <w:szCs w:val="22"/>
        </w:rPr>
        <w:t xml:space="preserve">, dann suchen Sie nach Studien, die Fragebögen zur Messung dieser AN-Symptome </w:t>
      </w:r>
      <w:proofErr w:type="gramStart"/>
      <w:r w:rsidRPr="00A26014">
        <w:rPr>
          <w:rStyle w:val="Fett"/>
          <w:rFonts w:asciiTheme="minorHAnsi" w:hAnsiTheme="minorHAnsi" w:cstheme="minorHAnsi"/>
          <w:b w:val="0"/>
          <w:bCs w:val="0"/>
          <w:i/>
          <w:iCs/>
          <w:sz w:val="22"/>
          <w:szCs w:val="22"/>
        </w:rPr>
        <w:t xml:space="preserve">bei </w:t>
      </w:r>
      <w:r w:rsidR="00662779" w:rsidRPr="00A26014">
        <w:rPr>
          <w:rStyle w:val="Fett"/>
          <w:rFonts w:asciiTheme="minorHAnsi" w:hAnsiTheme="minorHAnsi" w:cstheme="minorHAnsi"/>
          <w:b w:val="0"/>
          <w:bCs w:val="0"/>
          <w:i/>
          <w:iCs/>
          <w:sz w:val="22"/>
          <w:szCs w:val="22"/>
        </w:rPr>
        <w:t>den</w:t>
      </w:r>
      <w:r w:rsidRPr="00A26014">
        <w:rPr>
          <w:rStyle w:val="Fett"/>
          <w:rFonts w:asciiTheme="minorHAnsi" w:hAnsiTheme="minorHAnsi" w:cstheme="minorHAnsi"/>
          <w:b w:val="0"/>
          <w:bCs w:val="0"/>
          <w:i/>
          <w:iCs/>
          <w:sz w:val="22"/>
          <w:szCs w:val="22"/>
        </w:rPr>
        <w:t xml:space="preserve"> Proband</w:t>
      </w:r>
      <w:proofErr w:type="gramEnd"/>
      <w:r w:rsidRPr="00A26014">
        <w:rPr>
          <w:rStyle w:val="Fett"/>
          <w:rFonts w:asciiTheme="minorHAnsi" w:hAnsiTheme="minorHAnsi" w:cstheme="minorHAnsi"/>
          <w:b w:val="0"/>
          <w:bCs w:val="0"/>
          <w:i/>
          <w:iCs/>
          <w:sz w:val="22"/>
          <w:szCs w:val="22"/>
        </w:rPr>
        <w:t>*innen verwendet haben.</w:t>
      </w:r>
    </w:p>
    <w:p w14:paraId="63C8D39E" w14:textId="77777777" w:rsidR="00D77CBC" w:rsidRPr="00A26014" w:rsidRDefault="00D77CBC" w:rsidP="00D77CBC">
      <w:pPr>
        <w:pStyle w:val="StandardWeb"/>
        <w:numPr>
          <w:ilvl w:val="0"/>
          <w:numId w:val="4"/>
        </w:numPr>
        <w:rPr>
          <w:rFonts w:asciiTheme="minorHAnsi" w:hAnsiTheme="minorHAnsi" w:cstheme="minorHAnsi"/>
          <w:sz w:val="22"/>
          <w:szCs w:val="22"/>
        </w:rPr>
      </w:pPr>
      <w:r w:rsidRPr="00A26014">
        <w:rPr>
          <w:rStyle w:val="Fett"/>
          <w:rFonts w:asciiTheme="minorHAnsi" w:hAnsiTheme="minorHAnsi" w:cstheme="minorHAnsi"/>
          <w:sz w:val="22"/>
          <w:szCs w:val="22"/>
        </w:rPr>
        <w:t>Testbarkeit</w:t>
      </w:r>
      <w:r w:rsidRPr="00A26014">
        <w:rPr>
          <w:rFonts w:asciiTheme="minorHAnsi" w:hAnsiTheme="minorHAnsi" w:cstheme="minorHAnsi"/>
          <w:sz w:val="22"/>
          <w:szCs w:val="22"/>
        </w:rPr>
        <w:t>: Stellen Sie sicher, dass Ihre Hypothesen durch die Verwendung geeigneter Methoden und statistischer Analysen testbar sind.</w:t>
      </w:r>
    </w:p>
    <w:p w14:paraId="2A6B5221" w14:textId="78AFAA8A" w:rsidR="00D77CBC" w:rsidRPr="00A26014" w:rsidRDefault="00D77CBC" w:rsidP="00D77CBC">
      <w:pPr>
        <w:pStyle w:val="StandardWeb"/>
        <w:numPr>
          <w:ilvl w:val="0"/>
          <w:numId w:val="4"/>
        </w:numPr>
        <w:rPr>
          <w:rFonts w:asciiTheme="minorHAnsi" w:hAnsiTheme="minorHAnsi" w:cstheme="minorHAnsi"/>
          <w:sz w:val="22"/>
          <w:szCs w:val="22"/>
        </w:rPr>
      </w:pPr>
      <w:r w:rsidRPr="00A26014">
        <w:rPr>
          <w:rStyle w:val="Fett"/>
          <w:rFonts w:asciiTheme="minorHAnsi" w:hAnsiTheme="minorHAnsi" w:cstheme="minorHAnsi"/>
          <w:sz w:val="22"/>
          <w:szCs w:val="22"/>
        </w:rPr>
        <w:t>Richtung und Spezifität</w:t>
      </w:r>
      <w:r w:rsidRPr="00A26014">
        <w:rPr>
          <w:rFonts w:asciiTheme="minorHAnsi" w:hAnsiTheme="minorHAnsi" w:cstheme="minorHAnsi"/>
          <w:sz w:val="22"/>
          <w:szCs w:val="22"/>
        </w:rPr>
        <w:t>: Formulieren Sie Hypothesen mit einer klaren Richtung (z. B. positiv oder negativ) und so spezifisch wie möglich, um d</w:t>
      </w:r>
      <w:r w:rsidR="00235A4F">
        <w:rPr>
          <w:rFonts w:asciiTheme="minorHAnsi" w:hAnsiTheme="minorHAnsi" w:cstheme="minorHAnsi"/>
          <w:sz w:val="22"/>
          <w:szCs w:val="22"/>
        </w:rPr>
        <w:t>ie Überprüfung</w:t>
      </w:r>
      <w:r w:rsidR="005D1B1A">
        <w:rPr>
          <w:rFonts w:asciiTheme="minorHAnsi" w:hAnsiTheme="minorHAnsi" w:cstheme="minorHAnsi"/>
          <w:sz w:val="22"/>
          <w:szCs w:val="22"/>
        </w:rPr>
        <w:t xml:space="preserve"> </w:t>
      </w:r>
      <w:r w:rsidRPr="00A26014">
        <w:rPr>
          <w:rFonts w:asciiTheme="minorHAnsi" w:hAnsiTheme="minorHAnsi" w:cstheme="minorHAnsi"/>
          <w:sz w:val="22"/>
          <w:szCs w:val="22"/>
        </w:rPr>
        <w:t>zu erleichtern.</w:t>
      </w:r>
    </w:p>
    <w:p w14:paraId="723A8DE2" w14:textId="77777777" w:rsidR="00D77CBC" w:rsidRPr="00A26014" w:rsidRDefault="00D77CBC" w:rsidP="00D77CBC">
      <w:pPr>
        <w:pStyle w:val="StandardWeb"/>
        <w:numPr>
          <w:ilvl w:val="0"/>
          <w:numId w:val="4"/>
        </w:numPr>
        <w:rPr>
          <w:rFonts w:asciiTheme="minorHAnsi" w:hAnsiTheme="minorHAnsi" w:cstheme="minorHAnsi"/>
          <w:sz w:val="22"/>
          <w:szCs w:val="22"/>
        </w:rPr>
      </w:pPr>
      <w:r w:rsidRPr="00A26014">
        <w:rPr>
          <w:rStyle w:val="Fett"/>
          <w:rFonts w:asciiTheme="minorHAnsi" w:hAnsiTheme="minorHAnsi" w:cstheme="minorHAnsi"/>
          <w:sz w:val="22"/>
          <w:szCs w:val="22"/>
        </w:rPr>
        <w:t>Logische Kohärenz</w:t>
      </w:r>
      <w:r w:rsidRPr="00A26014">
        <w:rPr>
          <w:rFonts w:asciiTheme="minorHAnsi" w:hAnsiTheme="minorHAnsi" w:cstheme="minorHAnsi"/>
          <w:sz w:val="22"/>
          <w:szCs w:val="22"/>
        </w:rPr>
        <w:t>: Überprüfen Sie, ob Ihre Hypothesen logisch kohärent sind und keine offensichtlichen Widersprüche enthalten.</w:t>
      </w:r>
    </w:p>
    <w:p w14:paraId="4B620565" w14:textId="00C14D52" w:rsidR="00D77CBC" w:rsidRPr="00A26014" w:rsidRDefault="000A5811" w:rsidP="00D77CBC">
      <w:pPr>
        <w:pStyle w:val="StandardWeb"/>
        <w:numPr>
          <w:ilvl w:val="0"/>
          <w:numId w:val="4"/>
        </w:numPr>
        <w:rPr>
          <w:rFonts w:asciiTheme="minorHAnsi" w:hAnsiTheme="minorHAnsi" w:cstheme="minorHAnsi"/>
          <w:sz w:val="22"/>
          <w:szCs w:val="22"/>
        </w:rPr>
      </w:pPr>
      <w:r>
        <w:rPr>
          <w:rStyle w:val="Fett"/>
          <w:rFonts w:asciiTheme="minorHAnsi" w:hAnsiTheme="minorHAnsi" w:cstheme="minorHAnsi"/>
          <w:sz w:val="22"/>
          <w:szCs w:val="22"/>
        </w:rPr>
        <w:t>Theoretischer Rahmen</w:t>
      </w:r>
      <w:r w:rsidR="00D77CBC" w:rsidRPr="00A26014">
        <w:rPr>
          <w:rFonts w:asciiTheme="minorHAnsi" w:hAnsiTheme="minorHAnsi" w:cstheme="minorHAnsi"/>
          <w:sz w:val="22"/>
          <w:szCs w:val="22"/>
        </w:rPr>
        <w:t>: Stellen Sie sicher, dass Ihre Hypothesen realistisch sind und auf einer angemessenen theoretischen Grundlage basieren.</w:t>
      </w:r>
      <w:r>
        <w:rPr>
          <w:rFonts w:asciiTheme="minorHAnsi" w:hAnsiTheme="minorHAnsi" w:cstheme="minorHAnsi"/>
          <w:sz w:val="22"/>
          <w:szCs w:val="22"/>
        </w:rPr>
        <w:t xml:space="preserve"> </w:t>
      </w:r>
      <w:r w:rsidRPr="000A5811">
        <w:rPr>
          <w:rFonts w:asciiTheme="minorHAnsi" w:hAnsiTheme="minorHAnsi" w:cstheme="minorHAnsi"/>
          <w:sz w:val="22"/>
          <w:szCs w:val="22"/>
        </w:rPr>
        <w:t>Zeige</w:t>
      </w:r>
      <w:r>
        <w:rPr>
          <w:rFonts w:asciiTheme="minorHAnsi" w:hAnsiTheme="minorHAnsi" w:cstheme="minorHAnsi"/>
          <w:sz w:val="22"/>
          <w:szCs w:val="22"/>
        </w:rPr>
        <w:t>n Sie</w:t>
      </w:r>
      <w:r w:rsidRPr="000A5811">
        <w:rPr>
          <w:rFonts w:asciiTheme="minorHAnsi" w:hAnsiTheme="minorHAnsi" w:cstheme="minorHAnsi"/>
          <w:sz w:val="22"/>
          <w:szCs w:val="22"/>
        </w:rPr>
        <w:t xml:space="preserve"> auf, wie </w:t>
      </w:r>
      <w:r>
        <w:rPr>
          <w:rFonts w:asciiTheme="minorHAnsi" w:hAnsiTheme="minorHAnsi" w:cstheme="minorHAnsi"/>
          <w:sz w:val="22"/>
          <w:szCs w:val="22"/>
        </w:rPr>
        <w:t xml:space="preserve">Ihre </w:t>
      </w:r>
      <w:r w:rsidRPr="000A5811">
        <w:rPr>
          <w:rFonts w:asciiTheme="minorHAnsi" w:hAnsiTheme="minorHAnsi" w:cstheme="minorHAnsi"/>
          <w:sz w:val="22"/>
          <w:szCs w:val="22"/>
        </w:rPr>
        <w:t>Fragestellung zu bestehenden Theorien passt oder neue Einsichten bietet.</w:t>
      </w:r>
    </w:p>
    <w:p w14:paraId="0A75DBEC" w14:textId="77777777" w:rsidR="00D77CBC" w:rsidRPr="00A26014" w:rsidRDefault="00D77CBC" w:rsidP="00D77CBC">
      <w:pPr>
        <w:pStyle w:val="StandardWeb"/>
        <w:numPr>
          <w:ilvl w:val="0"/>
          <w:numId w:val="4"/>
        </w:numPr>
        <w:rPr>
          <w:rFonts w:asciiTheme="minorHAnsi" w:hAnsiTheme="minorHAnsi" w:cstheme="minorHAnsi"/>
          <w:sz w:val="22"/>
          <w:szCs w:val="22"/>
        </w:rPr>
      </w:pPr>
      <w:r w:rsidRPr="00A26014">
        <w:rPr>
          <w:rStyle w:val="Fett"/>
          <w:rFonts w:asciiTheme="minorHAnsi" w:hAnsiTheme="minorHAnsi" w:cstheme="minorHAnsi"/>
          <w:sz w:val="22"/>
          <w:szCs w:val="22"/>
        </w:rPr>
        <w:t>Relevanz</w:t>
      </w:r>
      <w:r w:rsidRPr="00A26014">
        <w:rPr>
          <w:rFonts w:asciiTheme="minorHAnsi" w:hAnsiTheme="minorHAnsi" w:cstheme="minorHAnsi"/>
          <w:sz w:val="22"/>
          <w:szCs w:val="22"/>
        </w:rPr>
        <w:t>: Berücksichtigen Sie die praktische Relevanz Ihrer Hypothesen und deren potenziellen Beitrag zum Verständnis des untersuchten Phänomens.</w:t>
      </w:r>
    </w:p>
    <w:p w14:paraId="779F84A4" w14:textId="489C829A" w:rsidR="00A81046" w:rsidRPr="00A26014" w:rsidRDefault="00D77CBC" w:rsidP="00D77CBC">
      <w:pPr>
        <w:pStyle w:val="berschrift2"/>
        <w:rPr>
          <w:rFonts w:asciiTheme="minorHAnsi" w:hAnsiTheme="minorHAnsi" w:cstheme="minorHAnsi"/>
          <w:b/>
          <w:bCs/>
          <w:sz w:val="24"/>
          <w:szCs w:val="24"/>
        </w:rPr>
      </w:pPr>
      <w:r w:rsidRPr="00A26014">
        <w:rPr>
          <w:rFonts w:asciiTheme="minorHAnsi" w:hAnsiTheme="minorHAnsi" w:cstheme="minorHAnsi"/>
          <w:b/>
          <w:bCs/>
          <w:sz w:val="24"/>
          <w:szCs w:val="24"/>
        </w:rPr>
        <w:t>Sonstige Tipps</w:t>
      </w:r>
    </w:p>
    <w:p w14:paraId="06C782E4" w14:textId="2F3E5F42" w:rsidR="00D77CBC" w:rsidRDefault="00D77CBC" w:rsidP="00A26014">
      <w:pPr>
        <w:pStyle w:val="Listenabsatz"/>
        <w:numPr>
          <w:ilvl w:val="0"/>
          <w:numId w:val="3"/>
        </w:numPr>
        <w:spacing w:after="0"/>
        <w:ind w:left="714" w:hanging="357"/>
      </w:pPr>
      <w:r>
        <w:t xml:space="preserve">Titel Ihrer Thesis </w:t>
      </w:r>
      <w:r>
        <w:sym w:font="Symbol" w:char="F0B9"/>
      </w:r>
      <w:r>
        <w:t xml:space="preserve"> Fragestellung Ihrer Thesis</w:t>
      </w:r>
      <w:r w:rsidR="00662779">
        <w:t>.</w:t>
      </w:r>
    </w:p>
    <w:p w14:paraId="4ED73C61" w14:textId="3F279BB4" w:rsidR="00235A4F" w:rsidRPr="00662779" w:rsidRDefault="00235A4F" w:rsidP="00235A4F">
      <w:pPr>
        <w:pStyle w:val="Listenabsatz"/>
        <w:numPr>
          <w:ilvl w:val="0"/>
          <w:numId w:val="3"/>
        </w:numPr>
      </w:pPr>
      <w:r w:rsidRPr="00D77CBC">
        <w:rPr>
          <w:rFonts w:ascii="Calibri" w:eastAsia="Times New Roman" w:hAnsi="Calibri" w:cs="Calibri"/>
          <w:lang w:eastAsia="de-DE"/>
        </w:rPr>
        <w:lastRenderedPageBreak/>
        <w:t>Formulieren Sie jeweils eine H</w:t>
      </w:r>
      <w:r w:rsidRPr="005D1B1A">
        <w:rPr>
          <w:rFonts w:ascii="Calibri" w:eastAsia="Times New Roman" w:hAnsi="Calibri" w:cs="Calibri"/>
          <w:vertAlign w:val="subscript"/>
          <w:lang w:eastAsia="de-DE"/>
        </w:rPr>
        <w:t>0</w:t>
      </w:r>
      <w:r w:rsidRPr="00D77CBC">
        <w:rPr>
          <w:rFonts w:ascii="Calibri" w:eastAsia="Times New Roman" w:hAnsi="Calibri" w:cs="Calibri"/>
          <w:lang w:eastAsia="de-DE"/>
        </w:rPr>
        <w:t xml:space="preserve"> und H</w:t>
      </w:r>
      <w:r w:rsidRPr="005D1B1A">
        <w:rPr>
          <w:rFonts w:ascii="Calibri" w:eastAsia="Times New Roman" w:hAnsi="Calibri" w:cs="Calibri"/>
          <w:vertAlign w:val="subscript"/>
          <w:lang w:eastAsia="de-DE"/>
        </w:rPr>
        <w:t>1</w:t>
      </w:r>
      <w:r>
        <w:rPr>
          <w:rFonts w:ascii="Calibri" w:eastAsia="Times New Roman" w:hAnsi="Calibri" w:cs="Calibri"/>
          <w:lang w:eastAsia="de-DE"/>
        </w:rPr>
        <w:t xml:space="preserve"> (Hypothesenpaar), d</w:t>
      </w:r>
      <w:r w:rsidRPr="00D77CBC">
        <w:rPr>
          <w:rFonts w:ascii="Calibri" w:eastAsia="Times New Roman" w:hAnsi="Calibri" w:cs="Calibri"/>
          <w:lang w:eastAsia="de-DE"/>
        </w:rPr>
        <w:t>ie</w:t>
      </w:r>
      <w:r>
        <w:rPr>
          <w:rFonts w:ascii="Calibri" w:eastAsia="Times New Roman" w:hAnsi="Calibri" w:cs="Calibri"/>
          <w:lang w:eastAsia="de-DE"/>
        </w:rPr>
        <w:t>se</w:t>
      </w:r>
      <w:r w:rsidRPr="00D77CBC">
        <w:rPr>
          <w:rFonts w:ascii="Calibri" w:eastAsia="Times New Roman" w:hAnsi="Calibri" w:cs="Calibri"/>
          <w:lang w:eastAsia="de-DE"/>
        </w:rPr>
        <w:t xml:space="preserve"> müssen semantisch gleich sein, bis auf die Richtung</w:t>
      </w:r>
      <w:r>
        <w:rPr>
          <w:rFonts w:ascii="Calibri" w:eastAsia="Times New Roman" w:hAnsi="Calibri" w:cs="Calibri"/>
          <w:lang w:eastAsia="de-DE"/>
        </w:rPr>
        <w:t>/Spezifizität</w:t>
      </w:r>
      <w:r w:rsidRPr="00D77CBC">
        <w:rPr>
          <w:rFonts w:ascii="Calibri" w:eastAsia="Times New Roman" w:hAnsi="Calibri" w:cs="Calibri"/>
          <w:lang w:eastAsia="de-DE"/>
        </w:rPr>
        <w:t xml:space="preserve"> der Hypothese</w:t>
      </w:r>
      <w:r w:rsidR="00D813D8">
        <w:rPr>
          <w:rFonts w:ascii="Calibri" w:eastAsia="Times New Roman" w:hAnsi="Calibri" w:cs="Calibri"/>
          <w:lang w:eastAsia="de-DE"/>
        </w:rPr>
        <w:t xml:space="preserve"> </w:t>
      </w:r>
      <w:r w:rsidR="00D813D8">
        <w:rPr>
          <w:rFonts w:ascii="Calibri" w:eastAsia="Times New Roman" w:hAnsi="Calibri" w:cs="Calibri"/>
          <w:lang w:eastAsia="de-DE"/>
        </w:rPr>
        <w:fldChar w:fldCharType="begin"/>
      </w:r>
      <w:r w:rsidR="008F63AB">
        <w:rPr>
          <w:rFonts w:ascii="Calibri" w:eastAsia="Times New Roman" w:hAnsi="Calibri" w:cs="Calibri"/>
          <w:lang w:eastAsia="de-DE"/>
        </w:rPr>
        <w:instrText xml:space="preserve"> ADDIN ZOTERO_ITEM CSL_CITATION {"citationID":"p79miZch","properties":{"formattedCitation":"(Benesch &amp; Steiner, 2023)","plainCitation":"(Benesch &amp; Steiner, 2023)","noteIndex":0},"citationItems":[{"id":743,"uris":["http://zotero.org/users/local/72FSPz7t/items/U5GULQMY"],"itemData":{"id":743,"type":"book","edition":"3","ISBN":"978-3-8252-6086-6","language":"en","note":"ISBN: 9783838560861","publisher":"facultas","title":"Klinische Studien lesen und verstehen","URL":"http://doi.org/10.36198/9783838560861","author":[{"family":"Benesch","given":"Michael"},{"family":"Steiner","given":"Elisabeth"}],"accessed":{"date-parts":[["2024",2,7]]},"issued":{"date-parts":[["2023"]]}}}],"schema":"https://github.com/citation-style-language/schema/raw/master/csl-citation.json"} </w:instrText>
      </w:r>
      <w:r w:rsidR="00D813D8">
        <w:rPr>
          <w:rFonts w:ascii="Calibri" w:eastAsia="Times New Roman" w:hAnsi="Calibri" w:cs="Calibri"/>
          <w:lang w:eastAsia="de-DE"/>
        </w:rPr>
        <w:fldChar w:fldCharType="separate"/>
      </w:r>
      <w:r w:rsidR="00D813D8" w:rsidRPr="00D813D8">
        <w:rPr>
          <w:rFonts w:ascii="Calibri" w:hAnsi="Calibri" w:cs="Calibri"/>
        </w:rPr>
        <w:t>(Benesch &amp; Steiner, 2023)</w:t>
      </w:r>
      <w:r w:rsidR="00D813D8">
        <w:rPr>
          <w:rFonts w:ascii="Calibri" w:eastAsia="Times New Roman" w:hAnsi="Calibri" w:cs="Calibri"/>
          <w:lang w:eastAsia="de-DE"/>
        </w:rPr>
        <w:fldChar w:fldCharType="end"/>
      </w:r>
      <w:r w:rsidRPr="00D77CBC">
        <w:rPr>
          <w:rFonts w:ascii="Calibri" w:eastAsia="Times New Roman" w:hAnsi="Calibri" w:cs="Calibri"/>
          <w:lang w:eastAsia="de-DE"/>
        </w:rPr>
        <w:t>.</w:t>
      </w:r>
    </w:p>
    <w:p w14:paraId="32EE7BCD" w14:textId="60EEB6D8" w:rsidR="00D77CBC" w:rsidRDefault="005D1B1A" w:rsidP="00D77CBC">
      <w:pPr>
        <w:pStyle w:val="Listenabsatz"/>
        <w:numPr>
          <w:ilvl w:val="0"/>
          <w:numId w:val="3"/>
        </w:numPr>
      </w:pPr>
      <w:r>
        <w:t>Ordnen Sie Ihre Hypothesen einer</w:t>
      </w:r>
      <w:r w:rsidR="00D77CBC">
        <w:t xml:space="preserve"> Unterfragestellung</w:t>
      </w:r>
      <w:r>
        <w:t xml:space="preserve"> zu</w:t>
      </w:r>
      <w:r w:rsidR="00D77CBC">
        <w:t>.</w:t>
      </w:r>
    </w:p>
    <w:p w14:paraId="50852E38" w14:textId="1F977AD4" w:rsidR="00662779" w:rsidRPr="00662779" w:rsidRDefault="00662779" w:rsidP="00662779">
      <w:pPr>
        <w:pStyle w:val="Listenabsatz"/>
        <w:numPr>
          <w:ilvl w:val="0"/>
          <w:numId w:val="3"/>
        </w:numPr>
      </w:pPr>
      <w:r w:rsidRPr="00662779">
        <w:rPr>
          <w:rFonts w:ascii="Calibri" w:eastAsia="Times New Roman" w:hAnsi="Calibri" w:cs="Calibri"/>
          <w:lang w:eastAsia="de-DE"/>
        </w:rPr>
        <w:t xml:space="preserve">Achten Sie auf die mathematische Bedeutung </w:t>
      </w:r>
      <w:r w:rsidR="00D31BCF">
        <w:rPr>
          <w:rFonts w:ascii="Calibri" w:eastAsia="Times New Roman" w:hAnsi="Calibri" w:cs="Calibri"/>
          <w:lang w:eastAsia="de-DE"/>
        </w:rPr>
        <w:t>der Begriffe</w:t>
      </w:r>
      <w:r w:rsidRPr="00662779">
        <w:rPr>
          <w:rFonts w:ascii="Calibri" w:eastAsia="Times New Roman" w:hAnsi="Calibri" w:cs="Calibri"/>
          <w:lang w:eastAsia="de-DE"/>
        </w:rPr>
        <w:t xml:space="preserve"> „positiv“ </w:t>
      </w:r>
      <w:r w:rsidR="00D31BCF">
        <w:rPr>
          <w:rFonts w:ascii="Calibri" w:eastAsia="Times New Roman" w:hAnsi="Calibri" w:cs="Calibri"/>
          <w:lang w:eastAsia="de-DE"/>
        </w:rPr>
        <w:t>und</w:t>
      </w:r>
      <w:r w:rsidRPr="00662779">
        <w:rPr>
          <w:rFonts w:ascii="Calibri" w:eastAsia="Times New Roman" w:hAnsi="Calibri" w:cs="Calibri"/>
          <w:lang w:eastAsia="de-DE"/>
        </w:rPr>
        <w:t xml:space="preserve"> „negativ“</w:t>
      </w:r>
      <w:r w:rsidR="00D31BCF">
        <w:rPr>
          <w:rFonts w:ascii="Calibri" w:eastAsia="Times New Roman" w:hAnsi="Calibri" w:cs="Calibri"/>
          <w:lang w:eastAsia="de-DE"/>
        </w:rPr>
        <w:t>, wenn Sie die Richtung Ihrer Hypothese angeben möchten</w:t>
      </w:r>
      <w:r w:rsidRPr="00662779">
        <w:rPr>
          <w:rFonts w:ascii="Calibri" w:eastAsia="Times New Roman" w:hAnsi="Calibri" w:cs="Calibri"/>
          <w:lang w:eastAsia="de-DE"/>
        </w:rPr>
        <w:t>, da hier</w:t>
      </w:r>
      <w:r w:rsidR="00D31BCF">
        <w:rPr>
          <w:rFonts w:ascii="Calibri" w:eastAsia="Times New Roman" w:hAnsi="Calibri" w:cs="Calibri"/>
          <w:lang w:eastAsia="de-DE"/>
        </w:rPr>
        <w:t>mit</w:t>
      </w:r>
      <w:r w:rsidRPr="00662779">
        <w:rPr>
          <w:rFonts w:ascii="Calibri" w:eastAsia="Times New Roman" w:hAnsi="Calibri" w:cs="Calibri"/>
          <w:lang w:eastAsia="de-DE"/>
        </w:rPr>
        <w:t xml:space="preserve"> keine </w:t>
      </w:r>
      <w:r w:rsidR="00D31BCF">
        <w:rPr>
          <w:rFonts w:ascii="Calibri" w:eastAsia="Times New Roman" w:hAnsi="Calibri" w:cs="Calibri"/>
          <w:lang w:eastAsia="de-DE"/>
        </w:rPr>
        <w:t>(</w:t>
      </w:r>
      <w:r w:rsidRPr="00662779">
        <w:rPr>
          <w:rFonts w:ascii="Calibri" w:eastAsia="Times New Roman" w:hAnsi="Calibri" w:cs="Calibri"/>
          <w:lang w:eastAsia="de-DE"/>
        </w:rPr>
        <w:t>gesellschaftliche</w:t>
      </w:r>
      <w:r w:rsidR="00D31BCF">
        <w:rPr>
          <w:rFonts w:ascii="Calibri" w:eastAsia="Times New Roman" w:hAnsi="Calibri" w:cs="Calibri"/>
          <w:lang w:eastAsia="de-DE"/>
        </w:rPr>
        <w:t>)</w:t>
      </w:r>
      <w:r w:rsidRPr="00662779">
        <w:rPr>
          <w:rFonts w:ascii="Calibri" w:eastAsia="Times New Roman" w:hAnsi="Calibri" w:cs="Calibri"/>
          <w:lang w:eastAsia="de-DE"/>
        </w:rPr>
        <w:t xml:space="preserve"> Wertung gemeint ist</w:t>
      </w:r>
      <w:r w:rsidR="00D813D8">
        <w:rPr>
          <w:rFonts w:ascii="Calibri" w:eastAsia="Times New Roman" w:hAnsi="Calibri" w:cs="Calibri"/>
          <w:lang w:eastAsia="de-DE"/>
        </w:rPr>
        <w:t xml:space="preserve"> </w:t>
      </w:r>
      <w:r w:rsidR="00D813D8">
        <w:rPr>
          <w:rFonts w:ascii="Calibri" w:eastAsia="Times New Roman" w:hAnsi="Calibri" w:cs="Calibri"/>
          <w:lang w:eastAsia="de-DE"/>
        </w:rPr>
        <w:fldChar w:fldCharType="begin"/>
      </w:r>
      <w:r w:rsidR="00CF30EF">
        <w:rPr>
          <w:rFonts w:ascii="Calibri" w:eastAsia="Times New Roman" w:hAnsi="Calibri" w:cs="Calibri"/>
          <w:lang w:eastAsia="de-DE"/>
        </w:rPr>
        <w:instrText xml:space="preserve"> ADDIN ZOTERO_ITEM CSL_CITATION {"citationID":"hv8MpqlO","properties":{"formattedCitation":"(Sch\\uc0\\u228{}fer, 2016)","plainCitation":"(Schäfer, 2016)","noteIndex":0},"citationItems":[{"id":745,"uris":["http://zotero.org/users/local/72FSPz7t/items/NULZUD2E"],"itemData":{"id":745,"type":"book","edition":"1","event-place":"Wiesbaden","ISBN":"978-3-658-11936-2","note":"ISSN: 2626-0492","number-of-pages":"1 Online-Ressource (IX, 268 Seiten)","publisher":"Springer Fachmedien","publisher-place":"Wiesbaden","title":"Methodenlehre und Statistik : Einführung in Datenerhebung, deskriptive Statistik und Inferenzstatistik","title-short":"Methodenlehre und Statistik","author":[{"family":"Schäfer","given":"Thomas"}],"issued":{"date-parts":[["2016"]]}}}],"schema":"https://github.com/citation-style-language/schema/raw/master/csl-citation.json"} </w:instrText>
      </w:r>
      <w:r w:rsidR="00D813D8">
        <w:rPr>
          <w:rFonts w:ascii="Calibri" w:eastAsia="Times New Roman" w:hAnsi="Calibri" w:cs="Calibri"/>
          <w:lang w:eastAsia="de-DE"/>
        </w:rPr>
        <w:fldChar w:fldCharType="separate"/>
      </w:r>
      <w:r w:rsidR="00D813D8" w:rsidRPr="00D813D8">
        <w:rPr>
          <w:rFonts w:ascii="Calibri" w:hAnsi="Calibri" w:cs="Calibri"/>
          <w:szCs w:val="24"/>
        </w:rPr>
        <w:t>(Schäfer, 2016)</w:t>
      </w:r>
      <w:r w:rsidR="00D813D8">
        <w:rPr>
          <w:rFonts w:ascii="Calibri" w:eastAsia="Times New Roman" w:hAnsi="Calibri" w:cs="Calibri"/>
          <w:lang w:eastAsia="de-DE"/>
        </w:rPr>
        <w:fldChar w:fldCharType="end"/>
      </w:r>
      <w:r w:rsidR="00D31BCF">
        <w:rPr>
          <w:rFonts w:ascii="Calibri" w:eastAsia="Times New Roman" w:hAnsi="Calibri" w:cs="Calibri"/>
          <w:lang w:eastAsia="de-DE"/>
        </w:rPr>
        <w:t xml:space="preserve">. </w:t>
      </w:r>
      <w:r w:rsidR="00D31BCF" w:rsidRPr="00221328">
        <w:rPr>
          <w:rFonts w:ascii="Calibri" w:eastAsia="Times New Roman" w:hAnsi="Calibri" w:cs="Calibri"/>
          <w:i/>
          <w:iCs/>
          <w:lang w:eastAsia="de-DE"/>
        </w:rPr>
        <w:t>Beispiele:</w:t>
      </w:r>
    </w:p>
    <w:p w14:paraId="235742AC" w14:textId="3882888B" w:rsidR="00662779" w:rsidRPr="00221328" w:rsidRDefault="00662779" w:rsidP="00662779">
      <w:pPr>
        <w:pStyle w:val="Listenabsatz"/>
        <w:numPr>
          <w:ilvl w:val="1"/>
          <w:numId w:val="3"/>
        </w:numPr>
        <w:rPr>
          <w:i/>
          <w:iCs/>
        </w:rPr>
      </w:pPr>
      <w:r w:rsidRPr="00221328">
        <w:rPr>
          <w:rFonts w:ascii="Calibri" w:eastAsia="Times New Roman" w:hAnsi="Calibri" w:cs="Calibri"/>
          <w:i/>
          <w:iCs/>
          <w:lang w:eastAsia="de-DE"/>
        </w:rPr>
        <w:t xml:space="preserve">Positiver Zusammenhang = </w:t>
      </w:r>
      <w:r w:rsidR="00D31BCF" w:rsidRPr="00221328">
        <w:rPr>
          <w:rFonts w:ascii="Calibri" w:eastAsia="Times New Roman" w:hAnsi="Calibri" w:cs="Calibri"/>
          <w:i/>
          <w:iCs/>
          <w:lang w:eastAsia="de-DE"/>
        </w:rPr>
        <w:t>„</w:t>
      </w:r>
      <w:r w:rsidR="00235A4F">
        <w:rPr>
          <w:rFonts w:ascii="Calibri" w:eastAsia="Times New Roman" w:hAnsi="Calibri" w:cs="Calibri"/>
          <w:i/>
          <w:iCs/>
          <w:lang w:eastAsia="de-DE"/>
        </w:rPr>
        <w:t>Je höher X, desto höher Y.“</w:t>
      </w:r>
    </w:p>
    <w:p w14:paraId="7903F363" w14:textId="5B9FEC9B" w:rsidR="00662779" w:rsidRPr="00221328" w:rsidRDefault="00662779" w:rsidP="00662779">
      <w:pPr>
        <w:pStyle w:val="Listenabsatz"/>
        <w:numPr>
          <w:ilvl w:val="1"/>
          <w:numId w:val="3"/>
        </w:numPr>
        <w:rPr>
          <w:i/>
          <w:iCs/>
        </w:rPr>
      </w:pPr>
      <w:r w:rsidRPr="00221328">
        <w:rPr>
          <w:rFonts w:ascii="Calibri" w:eastAsia="Times New Roman" w:hAnsi="Calibri" w:cs="Calibri"/>
          <w:i/>
          <w:iCs/>
          <w:lang w:eastAsia="de-DE"/>
        </w:rPr>
        <w:t xml:space="preserve">Negative Wirkung = </w:t>
      </w:r>
      <w:r w:rsidR="00D31BCF" w:rsidRPr="00221328">
        <w:rPr>
          <w:rFonts w:ascii="Calibri" w:eastAsia="Times New Roman" w:hAnsi="Calibri" w:cs="Calibri"/>
          <w:i/>
          <w:iCs/>
          <w:lang w:eastAsia="de-DE"/>
        </w:rPr>
        <w:t xml:space="preserve">„Eine Steigerung von </w:t>
      </w:r>
      <w:r w:rsidRPr="00221328">
        <w:rPr>
          <w:rFonts w:ascii="Calibri" w:eastAsia="Times New Roman" w:hAnsi="Calibri" w:cs="Calibri"/>
          <w:i/>
          <w:iCs/>
          <w:lang w:eastAsia="de-DE"/>
        </w:rPr>
        <w:t>X sorgt für eine Abnahme</w:t>
      </w:r>
      <w:r w:rsidR="00D31BCF" w:rsidRPr="00221328">
        <w:rPr>
          <w:rFonts w:ascii="Calibri" w:eastAsia="Times New Roman" w:hAnsi="Calibri" w:cs="Calibri"/>
          <w:i/>
          <w:iCs/>
          <w:lang w:eastAsia="de-DE"/>
        </w:rPr>
        <w:t xml:space="preserve"> von Y.“</w:t>
      </w:r>
    </w:p>
    <w:p w14:paraId="4DF55C4A" w14:textId="3BCCDD1C" w:rsidR="00D77CBC" w:rsidRPr="00600CDD" w:rsidRDefault="00D77CBC" w:rsidP="00D77CBC">
      <w:pPr>
        <w:pStyle w:val="Listenabsatz"/>
        <w:numPr>
          <w:ilvl w:val="0"/>
          <w:numId w:val="3"/>
        </w:numPr>
      </w:pPr>
      <w:r>
        <w:rPr>
          <w:rFonts w:ascii="Calibri" w:eastAsia="Times New Roman" w:hAnsi="Calibri" w:cs="Calibri"/>
          <w:lang w:eastAsia="de-DE"/>
        </w:rPr>
        <w:t>Verwenden Sie n</w:t>
      </w:r>
      <w:r w:rsidRPr="00D77CBC">
        <w:rPr>
          <w:rFonts w:ascii="Calibri" w:eastAsia="Times New Roman" w:hAnsi="Calibri" w:cs="Calibri"/>
          <w:lang w:eastAsia="de-DE"/>
        </w:rPr>
        <w:t>icht zu viele Variablen pro Hypothese</w:t>
      </w:r>
      <w:r w:rsidR="00235A4F">
        <w:rPr>
          <w:rFonts w:ascii="Calibri" w:eastAsia="Times New Roman" w:hAnsi="Calibri" w:cs="Calibri"/>
          <w:lang w:eastAsia="de-DE"/>
        </w:rPr>
        <w:t>.</w:t>
      </w:r>
      <w:r w:rsidR="00EC590B">
        <w:rPr>
          <w:rFonts w:ascii="Calibri" w:eastAsia="Times New Roman" w:hAnsi="Calibri" w:cs="Calibri"/>
          <w:lang w:eastAsia="de-DE"/>
        </w:rPr>
        <w:t xml:space="preserve"> </w:t>
      </w:r>
      <w:r w:rsidR="00235A4F">
        <w:rPr>
          <w:rFonts w:ascii="Calibri" w:eastAsia="Times New Roman" w:hAnsi="Calibri" w:cs="Calibri"/>
          <w:lang w:eastAsia="de-DE"/>
        </w:rPr>
        <w:t xml:space="preserve">Wir empfehlen </w:t>
      </w:r>
      <w:r w:rsidRPr="00D77CBC">
        <w:rPr>
          <w:rFonts w:ascii="Calibri" w:eastAsia="Times New Roman" w:hAnsi="Calibri" w:cs="Calibri"/>
          <w:lang w:eastAsia="de-DE"/>
        </w:rPr>
        <w:t>max. 4 Variablen</w:t>
      </w:r>
      <w:r w:rsidR="00662779">
        <w:rPr>
          <w:rFonts w:ascii="Calibri" w:eastAsia="Times New Roman" w:hAnsi="Calibri" w:cs="Calibri"/>
          <w:lang w:eastAsia="de-DE"/>
        </w:rPr>
        <w:t>.</w:t>
      </w:r>
    </w:p>
    <w:p w14:paraId="6FDE44EC" w14:textId="5B0DF513" w:rsidR="00600CDD" w:rsidRPr="00D77CBC" w:rsidRDefault="00600CDD" w:rsidP="00D77CBC">
      <w:pPr>
        <w:pStyle w:val="Listenabsatz"/>
        <w:numPr>
          <w:ilvl w:val="0"/>
          <w:numId w:val="3"/>
        </w:numPr>
      </w:pPr>
      <w:r>
        <w:rPr>
          <w:rFonts w:ascii="Calibri" w:eastAsia="Times New Roman" w:hAnsi="Calibri" w:cs="Calibri"/>
          <w:lang w:eastAsia="de-DE"/>
        </w:rPr>
        <w:t xml:space="preserve">Wenn Sie mehr als 2 Variablen untersuchen wollen, </w:t>
      </w:r>
      <w:r w:rsidR="00235A4F">
        <w:rPr>
          <w:rFonts w:ascii="Calibri" w:eastAsia="Times New Roman" w:hAnsi="Calibri" w:cs="Calibri"/>
          <w:lang w:eastAsia="de-DE"/>
        </w:rPr>
        <w:t xml:space="preserve">sind dies in der Ernährungspsychologie häufig Moderations- und Mediationshypothesen. Bitte </w:t>
      </w:r>
      <w:r>
        <w:rPr>
          <w:rFonts w:ascii="Calibri" w:eastAsia="Times New Roman" w:hAnsi="Calibri" w:cs="Calibri"/>
          <w:lang w:eastAsia="de-DE"/>
        </w:rPr>
        <w:t xml:space="preserve">informieren Sie sich </w:t>
      </w:r>
      <w:r w:rsidR="00235A4F">
        <w:rPr>
          <w:rFonts w:ascii="Calibri" w:eastAsia="Times New Roman" w:hAnsi="Calibri" w:cs="Calibri"/>
          <w:lang w:eastAsia="de-DE"/>
        </w:rPr>
        <w:t xml:space="preserve">daher </w:t>
      </w:r>
      <w:r>
        <w:rPr>
          <w:rFonts w:ascii="Calibri" w:eastAsia="Times New Roman" w:hAnsi="Calibri" w:cs="Calibri"/>
          <w:lang w:eastAsia="de-DE"/>
        </w:rPr>
        <w:t xml:space="preserve">bitte über Moderations- und Mediationsanalysen. Hierzu können wir Ihnen </w:t>
      </w:r>
      <w:r w:rsidR="00194CB2">
        <w:rPr>
          <w:rFonts w:ascii="Calibri" w:eastAsia="Times New Roman" w:hAnsi="Calibri" w:cs="Calibri"/>
          <w:lang w:eastAsia="de-DE"/>
        </w:rPr>
        <w:t xml:space="preserve">das </w:t>
      </w:r>
      <w:r w:rsidR="00662779">
        <w:rPr>
          <w:rFonts w:ascii="Calibri" w:eastAsia="Times New Roman" w:hAnsi="Calibri" w:cs="Calibri"/>
          <w:lang w:eastAsia="de-DE"/>
        </w:rPr>
        <w:t xml:space="preserve">Lehrbuch </w:t>
      </w:r>
      <w:r w:rsidR="00194CB2">
        <w:rPr>
          <w:rFonts w:ascii="Calibri" w:eastAsia="Times New Roman" w:hAnsi="Calibri" w:cs="Calibri"/>
          <w:lang w:eastAsia="de-DE"/>
        </w:rPr>
        <w:t xml:space="preserve">von </w:t>
      </w:r>
      <w:r w:rsidR="00194CB2">
        <w:rPr>
          <w:rFonts w:ascii="Calibri" w:eastAsia="Times New Roman" w:hAnsi="Calibri" w:cs="Calibri"/>
          <w:lang w:eastAsia="de-DE"/>
        </w:rPr>
        <w:fldChar w:fldCharType="begin"/>
      </w:r>
      <w:r w:rsidR="00CF30EF">
        <w:rPr>
          <w:rFonts w:ascii="Calibri" w:eastAsia="Times New Roman" w:hAnsi="Calibri" w:cs="Calibri"/>
          <w:lang w:eastAsia="de-DE"/>
        </w:rPr>
        <w:instrText xml:space="preserve"> ADDIN ZOTERO_ITEM CSL_CITATION {"citationID":"8f4hM895","properties":{"custom":"Hayes &amp; Little (2022)","formattedCitation":"Hayes &amp; Little (2022)","plainCitation":"Hayes &amp; Little (2022)","noteIndex":0},"citationItems":[{"id":723,"uris":["http://zotero.org/users/local/72FSPz7t/items/UNDD93GC"],"itemData":{"id":723,"type":"book","edition":"3","event-place":"New York","ISBN":"978-1-4625-4905-4","number-of-pages":"1 Online-Ressource (xx, 732 Seiten)","publisher":"The Guilford Press","publisher-place":"New York","title":"Introduction to mediation, moderation, and conditional process analysis : a regression-based approach","title-short":"Introduction to mediation, moderation, and conditional process analysis","author":[{"family":"Hayes","given":"Andrew F."},{"family":"Little","given":"Todd D."}],"issued":{"date-parts":[["2022"]]}}}],"schema":"https://github.com/citation-style-language/schema/raw/master/csl-citation.json"} </w:instrText>
      </w:r>
      <w:r w:rsidR="00194CB2">
        <w:rPr>
          <w:rFonts w:ascii="Calibri" w:eastAsia="Times New Roman" w:hAnsi="Calibri" w:cs="Calibri"/>
          <w:lang w:eastAsia="de-DE"/>
        </w:rPr>
        <w:fldChar w:fldCharType="separate"/>
      </w:r>
      <w:r w:rsidR="00194CB2" w:rsidRPr="00194CB2">
        <w:rPr>
          <w:rFonts w:ascii="Calibri" w:hAnsi="Calibri" w:cs="Calibri"/>
        </w:rPr>
        <w:t>Hayes &amp; Little (2022)</w:t>
      </w:r>
      <w:r w:rsidR="00194CB2">
        <w:rPr>
          <w:rFonts w:ascii="Calibri" w:eastAsia="Times New Roman" w:hAnsi="Calibri" w:cs="Calibri"/>
          <w:lang w:eastAsia="de-DE"/>
        </w:rPr>
        <w:fldChar w:fldCharType="end"/>
      </w:r>
      <w:r w:rsidR="00194CB2">
        <w:rPr>
          <w:rFonts w:ascii="Calibri" w:eastAsia="Times New Roman" w:hAnsi="Calibri" w:cs="Calibri"/>
          <w:lang w:eastAsia="de-DE"/>
        </w:rPr>
        <w:t xml:space="preserve"> </w:t>
      </w:r>
      <w:r>
        <w:rPr>
          <w:rFonts w:ascii="Calibri" w:eastAsia="Times New Roman" w:hAnsi="Calibri" w:cs="Calibri"/>
          <w:lang w:eastAsia="de-DE"/>
        </w:rPr>
        <w:t>empfehlen</w:t>
      </w:r>
      <w:r w:rsidR="00194CB2">
        <w:rPr>
          <w:rFonts w:ascii="Calibri" w:eastAsia="Times New Roman" w:hAnsi="Calibri" w:cs="Calibri"/>
          <w:lang w:eastAsia="de-DE"/>
        </w:rPr>
        <w:t xml:space="preserve"> </w:t>
      </w:r>
      <w:r w:rsidR="00662779">
        <w:t>(über die UB verfügbar)</w:t>
      </w:r>
      <w:r w:rsidR="00194CB2">
        <w:t>.</w:t>
      </w:r>
    </w:p>
    <w:p w14:paraId="42018587" w14:textId="23D11ADA" w:rsidR="00D77CBC" w:rsidRPr="00D77CBC" w:rsidRDefault="00D77CBC" w:rsidP="00D77CBC">
      <w:pPr>
        <w:pStyle w:val="Listenabsatz"/>
        <w:numPr>
          <w:ilvl w:val="0"/>
          <w:numId w:val="3"/>
        </w:numPr>
      </w:pPr>
      <w:r>
        <w:rPr>
          <w:rFonts w:ascii="Calibri" w:eastAsia="Times New Roman" w:hAnsi="Calibri" w:cs="Calibri"/>
          <w:lang w:eastAsia="de-DE"/>
        </w:rPr>
        <w:t>Achten Sie bei der Formulierung Ihrer Hypothesen auf Ihr anvisiertes Studiendesign (</w:t>
      </w:r>
      <w:r w:rsidRPr="00D77CBC">
        <w:rPr>
          <w:rFonts w:ascii="Calibri" w:eastAsia="Times New Roman" w:hAnsi="Calibri" w:cs="Calibri"/>
          <w:lang w:eastAsia="de-DE"/>
        </w:rPr>
        <w:t xml:space="preserve">Querschnittsdesign vs. </w:t>
      </w:r>
      <w:proofErr w:type="spellStart"/>
      <w:r w:rsidRPr="00D77CBC">
        <w:rPr>
          <w:rFonts w:ascii="Calibri" w:eastAsia="Times New Roman" w:hAnsi="Calibri" w:cs="Calibri"/>
          <w:lang w:eastAsia="de-DE"/>
        </w:rPr>
        <w:t>Längsschnittsdesign</w:t>
      </w:r>
      <w:proofErr w:type="spellEnd"/>
      <w:r w:rsidR="00C44B8D">
        <w:rPr>
          <w:rFonts w:ascii="Calibri" w:eastAsia="Times New Roman" w:hAnsi="Calibri" w:cs="Calibri"/>
          <w:lang w:eastAsia="de-DE"/>
        </w:rPr>
        <w:t xml:space="preserve">, </w:t>
      </w:r>
      <w:r w:rsidR="00C44B8D">
        <w:rPr>
          <w:rFonts w:ascii="Calibri" w:eastAsia="Times New Roman" w:hAnsi="Calibri" w:cs="Calibri"/>
          <w:lang w:eastAsia="de-DE"/>
        </w:rPr>
        <w:fldChar w:fldCharType="begin"/>
      </w:r>
      <w:r w:rsidR="008F63AB">
        <w:rPr>
          <w:rFonts w:ascii="Calibri" w:eastAsia="Times New Roman" w:hAnsi="Calibri" w:cs="Calibri"/>
          <w:lang w:eastAsia="de-DE"/>
        </w:rPr>
        <w:instrText xml:space="preserve"> ADDIN ZOTERO_ITEM CSL_CITATION {"citationID":"EaKj7kzp","properties":{"custom":"Benesch &amp; Steiner, 2023","formattedCitation":"Benesch &amp; Steiner, 2023","plainCitation":"Benesch &amp; Steiner, 2023","noteIndex":0},"citationItems":[{"id":743,"uris":["http://zotero.org/users/local/72FSPz7t/items/U5GULQMY"],"itemData":{"id":743,"type":"book","edition":"3","ISBN":"978-3-8252-6086-6","language":"en","note":"ISBN: 9783838560861","publisher":"facultas","title":"Klinische Studien lesen und verstehen","URL":"http://doi.org/10.36198/9783838560861","author":[{"family":"Benesch","given":"Michael"},{"family":"Steiner","given":"Elisabeth"}],"accessed":{"date-parts":[["2024",2,7]]},"issued":{"date-parts":[["2023"]]}}}],"schema":"https://github.com/citation-style-language/schema/raw/master/csl-citation.json"} </w:instrText>
      </w:r>
      <w:r w:rsidR="00C44B8D">
        <w:rPr>
          <w:rFonts w:ascii="Calibri" w:eastAsia="Times New Roman" w:hAnsi="Calibri" w:cs="Calibri"/>
          <w:lang w:eastAsia="de-DE"/>
        </w:rPr>
        <w:fldChar w:fldCharType="separate"/>
      </w:r>
      <w:r w:rsidR="00C44B8D" w:rsidRPr="00C44B8D">
        <w:rPr>
          <w:rFonts w:ascii="Calibri" w:hAnsi="Calibri" w:cs="Calibri"/>
        </w:rPr>
        <w:t>Benesch &amp; Steiner, 2023</w:t>
      </w:r>
      <w:r w:rsidR="00C44B8D">
        <w:rPr>
          <w:rFonts w:ascii="Calibri" w:eastAsia="Times New Roman" w:hAnsi="Calibri" w:cs="Calibri"/>
          <w:lang w:eastAsia="de-DE"/>
        </w:rPr>
        <w:fldChar w:fldCharType="end"/>
      </w:r>
      <w:r>
        <w:rPr>
          <w:rFonts w:ascii="Calibri" w:eastAsia="Times New Roman" w:hAnsi="Calibri" w:cs="Calibri"/>
          <w:lang w:eastAsia="de-DE"/>
        </w:rPr>
        <w:t>)</w:t>
      </w:r>
      <w:r w:rsidRPr="00D77CBC">
        <w:rPr>
          <w:rFonts w:ascii="Calibri" w:eastAsia="Times New Roman" w:hAnsi="Calibri" w:cs="Calibri"/>
          <w:lang w:eastAsia="de-DE"/>
        </w:rPr>
        <w:t xml:space="preserve">: </w:t>
      </w:r>
    </w:p>
    <w:p w14:paraId="44717721" w14:textId="465448BC" w:rsidR="00D77CBC" w:rsidRPr="00600CDD" w:rsidRDefault="00D77CBC" w:rsidP="00D77CBC">
      <w:pPr>
        <w:pStyle w:val="Listenabsatz"/>
        <w:numPr>
          <w:ilvl w:val="1"/>
          <w:numId w:val="3"/>
        </w:numPr>
      </w:pPr>
      <w:r w:rsidRPr="00D77CBC">
        <w:rPr>
          <w:rFonts w:ascii="Calibri" w:eastAsia="Times New Roman" w:hAnsi="Calibri" w:cs="Calibri"/>
          <w:lang w:eastAsia="de-DE"/>
        </w:rPr>
        <w:t>Begrifflichkeit</w:t>
      </w:r>
      <w:r w:rsidR="00235A4F">
        <w:rPr>
          <w:rFonts w:ascii="Calibri" w:eastAsia="Times New Roman" w:hAnsi="Calibri" w:cs="Calibri"/>
          <w:lang w:eastAsia="de-DE"/>
        </w:rPr>
        <w:t>:</w:t>
      </w:r>
      <w:r w:rsidRPr="00D77CBC">
        <w:rPr>
          <w:rFonts w:ascii="Calibri" w:eastAsia="Times New Roman" w:hAnsi="Calibri" w:cs="Calibri"/>
          <w:lang w:eastAsia="de-DE"/>
        </w:rPr>
        <w:t xml:space="preserve"> Zusammenhang</w:t>
      </w:r>
      <w:r w:rsidR="00235A4F">
        <w:rPr>
          <w:rFonts w:ascii="Calibri" w:eastAsia="Times New Roman" w:hAnsi="Calibri" w:cs="Calibri"/>
          <w:lang w:eastAsia="de-DE"/>
        </w:rPr>
        <w:t xml:space="preserve"> (Querschnitt, ein Messzeitpunkt) vs. Einfluss (min. 2 Messzeitpunkte)</w:t>
      </w:r>
    </w:p>
    <w:p w14:paraId="33B803D0" w14:textId="2A771BA1" w:rsidR="00600CDD" w:rsidRPr="00600CDD" w:rsidRDefault="00600CDD" w:rsidP="00D77CBC">
      <w:pPr>
        <w:pStyle w:val="Listenabsatz"/>
        <w:numPr>
          <w:ilvl w:val="1"/>
          <w:numId w:val="3"/>
        </w:numPr>
      </w:pPr>
      <w:r>
        <w:rPr>
          <w:rFonts w:ascii="Calibri" w:eastAsia="Times New Roman" w:hAnsi="Calibri" w:cs="Calibri"/>
          <w:lang w:eastAsia="de-DE"/>
        </w:rPr>
        <w:t>Sprechen Sie von „Einfluss von X auf Y“, dann testen Sie kausal und können nur Studien mit mehreren Messzeitpunkten einschließen (z. B. RCTs). Die Studienergebnisse haben eine höhere Aussagekraft</w:t>
      </w:r>
      <w:r w:rsidR="00235A4F">
        <w:rPr>
          <w:rFonts w:ascii="Calibri" w:eastAsia="Times New Roman" w:hAnsi="Calibri" w:cs="Calibri"/>
          <w:lang w:eastAsia="de-DE"/>
        </w:rPr>
        <w:t>, sind i.d.R. aber auch seltener in der Literatur zu finden</w:t>
      </w:r>
    </w:p>
    <w:p w14:paraId="7AF5D661" w14:textId="6685B86D" w:rsidR="00600CDD" w:rsidRPr="00600CDD" w:rsidRDefault="00600CDD" w:rsidP="00D77CBC">
      <w:pPr>
        <w:pStyle w:val="Listenabsatz"/>
        <w:numPr>
          <w:ilvl w:val="1"/>
          <w:numId w:val="3"/>
        </w:numPr>
      </w:pPr>
      <w:r>
        <w:rPr>
          <w:rFonts w:ascii="Calibri" w:eastAsia="Times New Roman" w:hAnsi="Calibri" w:cs="Calibri"/>
          <w:lang w:eastAsia="de-DE"/>
        </w:rPr>
        <w:t xml:space="preserve">Sprechen Sie von „Zusammenhang zwischen X und Y“, dann testen Sie auch querschnittlich und Sie können </w:t>
      </w:r>
      <w:r w:rsidR="00235A4F">
        <w:rPr>
          <w:rFonts w:ascii="Calibri" w:eastAsia="Times New Roman" w:hAnsi="Calibri" w:cs="Calibri"/>
          <w:lang w:eastAsia="de-DE"/>
        </w:rPr>
        <w:t xml:space="preserve">i.d.R. </w:t>
      </w:r>
      <w:r>
        <w:rPr>
          <w:rFonts w:ascii="Calibri" w:eastAsia="Times New Roman" w:hAnsi="Calibri" w:cs="Calibri"/>
          <w:lang w:eastAsia="de-DE"/>
        </w:rPr>
        <w:t>mehr Studien einschließen.</w:t>
      </w:r>
    </w:p>
    <w:p w14:paraId="2AED8893" w14:textId="6205F5E3" w:rsidR="00600CDD" w:rsidRPr="00D77CBC" w:rsidRDefault="00600CDD" w:rsidP="00D77CBC">
      <w:pPr>
        <w:pStyle w:val="Listenabsatz"/>
        <w:numPr>
          <w:ilvl w:val="1"/>
          <w:numId w:val="3"/>
        </w:numPr>
      </w:pPr>
      <w:r>
        <w:rPr>
          <w:rFonts w:ascii="Calibri" w:eastAsia="Times New Roman" w:hAnsi="Calibri" w:cs="Calibri"/>
          <w:lang w:eastAsia="de-DE"/>
        </w:rPr>
        <w:t xml:space="preserve">Orientieren Sie sich bei Ihrer Entscheidung am Umfang </w:t>
      </w:r>
      <w:r w:rsidR="00235A4F">
        <w:rPr>
          <w:rFonts w:ascii="Calibri" w:eastAsia="Times New Roman" w:hAnsi="Calibri" w:cs="Calibri"/>
          <w:lang w:eastAsia="de-DE"/>
        </w:rPr>
        <w:t xml:space="preserve">und Inhalt </w:t>
      </w:r>
      <w:r>
        <w:rPr>
          <w:rFonts w:ascii="Calibri" w:eastAsia="Times New Roman" w:hAnsi="Calibri" w:cs="Calibri"/>
          <w:lang w:eastAsia="de-DE"/>
        </w:rPr>
        <w:t>Ihrer Fragestellung und der vorhandenen Literatur.</w:t>
      </w:r>
    </w:p>
    <w:p w14:paraId="5856FFC2" w14:textId="1C989A16" w:rsidR="0087036A" w:rsidRDefault="00D77CBC" w:rsidP="0087036A">
      <w:pPr>
        <w:pStyle w:val="Listenabsatz"/>
        <w:numPr>
          <w:ilvl w:val="0"/>
          <w:numId w:val="3"/>
        </w:numPr>
      </w:pPr>
      <w:r>
        <w:t>Achten Sie auch stigmatisierungsfreie Sprache</w:t>
      </w:r>
      <w:r w:rsidR="0087036A">
        <w:t xml:space="preserve">, z. B. „Personen mit Adipositas“ statt „adipöse Personen“ (Person-First Language, </w:t>
      </w:r>
      <w:r w:rsidR="0087036A">
        <w:fldChar w:fldCharType="begin"/>
      </w:r>
      <w:r w:rsidR="0087036A">
        <w:instrText xml:space="preserve"> ADDIN ZOTERO_ITEM CSL_CITATION {"citationID":"oJEg8lkp","properties":{"custom":"Weissman et al., 2016","formattedCitation":"Weissman et al., 2016","plainCitation":"Weissman et al., 2016","noteIndex":0},"citationItems":[{"id":733,"uris":["http://zotero.org/users/local/72FSPz7t/items/Z8SANY3H"],"itemData":{"id":733,"type":"article-journal","abstract":"Inspired by an article on 50 terms that, in the interest of clarity in scientific reasoning and communication in psychology, psychiatry, and allied fields, “should be avoided or at most be used sparingly and only with explicit caveats,”1 we propose a list of terms to avoid or think twice about before using when writing for the International Journal of Eating Disorders (IJED). Drawing upon our experience as reviewers or editors for the IJED, we generated an abridged list of such terms. For each term, we explain why it made our list and what alternatives we recommend. We hope that our list will contribute to improved clarity in scientific thinking about eating disorders, and that it will stimulate discussion of terms that may need to be reconsidered in our field's vocabulary to ensure the use of language that is respectful and sensitive to individuals who experience an eating disorder. © 2016 Wiley Periodicals, Inc.(Int J Eat Disord 2016; 49:349–353)","container-title":"International Journal of Eating Disorders","DOI":"10.1002/eat.22528","ISSN":"1098-108X","issue":"4","language":"en","note":"_eprint: https://onlinelibrary.wiley.com/doi/pdf/10.1002/eat.22528","page":"349-353","source":"Wiley Online Library","title":"Speaking of that: Terms to avoid or reconsider in the eating disorders field","title-short":"Speaking of that","volume":"49","author":[{"family":"Weissman","given":"Ruth S."},{"family":"Becker","given":"Anne E."},{"family":"Bulik","given":"Cynthia M."},{"family":"Frank","given":"Guido K.W."},{"family":"Klump","given":"Kelly L."},{"family":"Steiger","given":"Howard"},{"family":"Strober","given":"Michael"},{"family":"Thomas","given":"Jennifer"},{"family":"Waller","given":"Glenn"},{"family":"Walsh","given":"B. Timothy"}],"issued":{"date-parts":[["2016"]]}}}],"schema":"https://github.com/citation-style-language/schema/raw/master/csl-citation.json"} </w:instrText>
      </w:r>
      <w:r w:rsidR="0087036A">
        <w:fldChar w:fldCharType="separate"/>
      </w:r>
      <w:r w:rsidR="0087036A" w:rsidRPr="00E82B4C">
        <w:rPr>
          <w:rFonts w:ascii="Calibri" w:hAnsi="Calibri" w:cs="Calibri"/>
        </w:rPr>
        <w:t>Weissman et al., 2016</w:t>
      </w:r>
      <w:r w:rsidR="0087036A">
        <w:fldChar w:fldCharType="end"/>
      </w:r>
      <w:r w:rsidR="0087036A">
        <w:t xml:space="preserve">). Im Medienleitfaden der </w:t>
      </w:r>
      <w:r w:rsidR="0087036A" w:rsidRPr="000D5DE4">
        <w:t>Deutschen Adipositas Gesellschaft</w:t>
      </w:r>
      <w:r w:rsidR="0087036A">
        <w:t xml:space="preserve"> wird erklärt, wie man stigmatisierungsfreie Sprache nutzt </w:t>
      </w:r>
      <w:r w:rsidR="000D5DE4">
        <w:fldChar w:fldCharType="begin"/>
      </w:r>
      <w:r w:rsidR="00482EDE">
        <w:instrText xml:space="preserve"> ADDIN ZOTERO_ITEM CSL_CITATION {"citationID":"B18oJK1C","properties":{"custom":"(DAG &amp; IFB, 2018, S. 12f.)","formattedCitation":"(DAG &amp; IFB, 2018, S. 12f.)","plainCitation":"(DAG &amp; IFB, 2018, S. 12f.)","noteIndex":0},"citationItems":[{"id":1405,"uris":["http://zotero.org/users/local/72FSPz7t/items/EFAILTDM"],"itemData":{"id":1405,"type":"article-journal","language":"de","source":"Zotero","title":"Medienleitfaden Adipositas. Empfehlungen zum Umgang mit Adipositas und Menschen mit Übergewicht in den Medien. Für Journalisten und Medienschaffende","editor":[{"family":"Deutsche Adipositas Gesellschaft","given":""},{"literal":"Interdisziplinäres Forschungs- und Behandlungszentrum Adipositas Erkrankungen"}],"issued":{"date-parts":[["2018"]]}},"locator":"12f.","label":"page"}],"schema":"https://github.com/citation-style-language/schema/raw/master/csl-citation.json"} </w:instrText>
      </w:r>
      <w:r w:rsidR="000D5DE4">
        <w:fldChar w:fldCharType="separate"/>
      </w:r>
      <w:r w:rsidR="00482EDE" w:rsidRPr="00482EDE">
        <w:rPr>
          <w:rFonts w:ascii="Calibri" w:hAnsi="Calibri" w:cs="Calibri"/>
        </w:rPr>
        <w:t>(DAG &amp; IFB, 2018, S. 12f.)</w:t>
      </w:r>
      <w:r w:rsidR="000D5DE4">
        <w:fldChar w:fldCharType="end"/>
      </w:r>
    </w:p>
    <w:p w14:paraId="71C9A12F" w14:textId="5C912A3A" w:rsidR="00662779" w:rsidRDefault="00662779" w:rsidP="00D77CBC">
      <w:pPr>
        <w:pStyle w:val="Listenabsatz"/>
        <w:numPr>
          <w:ilvl w:val="0"/>
          <w:numId w:val="3"/>
        </w:numPr>
      </w:pPr>
      <w:r>
        <w:t xml:space="preserve">Zitieren Sie Ihre drei Studienvorschläge zu Ihrem Thema </w:t>
      </w:r>
      <w:r w:rsidR="00235A4F">
        <w:t xml:space="preserve">nach </w:t>
      </w:r>
      <w:proofErr w:type="spellStart"/>
      <w:r w:rsidR="00235A4F">
        <w:t>gängingen</w:t>
      </w:r>
      <w:proofErr w:type="spellEnd"/>
      <w:r w:rsidR="00235A4F">
        <w:t xml:space="preserve"> Richtlinien</w:t>
      </w:r>
      <w:r>
        <w:t xml:space="preserve">, z. B. </w:t>
      </w:r>
      <w:r w:rsidR="00194CB2">
        <w:t xml:space="preserve">der </w:t>
      </w:r>
      <w:r w:rsidR="00194CB2">
        <w:fldChar w:fldCharType="begin"/>
      </w:r>
      <w:r w:rsidR="008F63AB">
        <w:instrText xml:space="preserve"> ADDIN ZOTERO_ITEM CSL_CITATION {"citationID":"cmZvLWut","properties":{"custom":"American Psychological Association (2020)","formattedCitation":"American Psychological Association (2020)","plainCitation":"American Psychological Association (2020)","noteIndex":0},"citationItems":[{"id":725,"uris":["http://zotero.org/users/local/72FSPz7t/items/WQ952FAM"],"itemData":{"id":725,"type":"book","abstract":"\"The Publication Manual of the American Psychological Association, Seventh Edition is the official source for APA Style. With millions of copies sold worldwide in multiple languages, it is the style manual of choice for writers, researchers, editors, students, and educators in the social and behavioral sciences, natural sciences, nursing, communications, education, business, engineering, and other fields. Known for its authoritative, easy-to-use reference and citation system, the Publication Manual also offers guidance on choosing the headings, tables, figures, language, and tone that will result in powerful, concise, and elegant scholarly communication. It guides users through the scholarly writing process-from the ethics of authorship to reporting research through publication. The seventh edition is an indispensable resource for students and professionals to achieve excellence in writing and make an impact with their work. The seventh edition has been thoroughly revised and updated to reflect best practices in scholarly writing and publishing. All formats are in full color, with a new tabbed spiral version Improved ease of navigation, with many additional numbered sections to help users quickly locate answers to their questions Resources for students on writing and formatting annotated bibliographies, response papers, and other paper types as well as guidelines on citing course materials Dedicated chapter for new users of APA Style covering paper elements and format, including sample papers for both professional authors and student writers New chapter on journal article reporting standards that includes updates to reporting standards for quantitative research and the first-ever qualitative and mixed methods reporting standards in APA Style New chapter on bias-free language guidelines for writing about people with respect and inclusivity in areas including age, disability, gender, participation in research, race and ethnicity, sexual orientation, socioeconomic status, and intersectionality More than 100 new reference examples covering periodicals, books, audiovisual media, social media, webpages and websites, and legal resources More than 40 new sample tables and figures Expanded guidance on ethical writing and publishing practices, including how to ensure the appropriate level of citation, avoid plagiarism and self-plagiarism, and navigate the publication process Guidelines that support accessibility for all users, including simplified reference, in-text citation, and heading formats as well as additional font options\"--","call-number":"BF76.7 .P83 2020","edition":"7","event-place":"Washington, DC","ISBN":"978-1-4338-3215-4","number-of-pages":"427","publisher-place":"Washington, DC","source":"Library of Congress ISBN","title":"Publication manual of the American psychological association: The official guide to APA style","editor":[{"family":"American Psychological Association","given":""}],"issued":{"date-parts":[["2020"]]}}}],"schema":"https://github.com/citation-style-language/schema/raw/master/csl-citation.json"} </w:instrText>
      </w:r>
      <w:r w:rsidR="00194CB2">
        <w:fldChar w:fldCharType="separate"/>
      </w:r>
      <w:r w:rsidR="00194CB2" w:rsidRPr="00194CB2">
        <w:rPr>
          <w:rFonts w:ascii="Calibri" w:hAnsi="Calibri" w:cs="Calibri"/>
        </w:rPr>
        <w:t>American Psychological Association (2020)</w:t>
      </w:r>
      <w:r w:rsidR="00194CB2">
        <w:fldChar w:fldCharType="end"/>
      </w:r>
      <w:r w:rsidR="00194CB2">
        <w:t xml:space="preserve"> </w:t>
      </w:r>
      <w:r w:rsidR="00235A4F">
        <w:t>oder</w:t>
      </w:r>
      <w:r w:rsidR="00194CB2">
        <w:t xml:space="preserve"> </w:t>
      </w:r>
      <w:r w:rsidR="00194CB2">
        <w:fldChar w:fldCharType="begin"/>
      </w:r>
      <w:r w:rsidR="00CF30EF">
        <w:instrText xml:space="preserve"> ADDIN ZOTERO_ITEM CSL_CITATION {"citationID":"UifwRXEI","properties":{"custom":"Pfetsch (2019)","formattedCitation":"Pfetsch (2019)","plainCitation":"Pfetsch (2019)","noteIndex":0},"citationItems":[{"id":727,"uris":["http://zotero.org/users/local/72FSPz7t/items/VKVHMVYU"],"itemData":{"id":727,"type":"book","edition":"5","event-place":"Göttingen","ISBN":"978-3-8409-2954-0","number-of-pages":"1 Online-Ressource (164 Seiten)","publisher":"Hogrefe","publisher-place":"Göttingen","title":"Richtlinien zur Manuskriptgestaltung","author":[{"family":"Pfetsch","given":"Jan"}],"issued":{"date-parts":[["2019"]]}}}],"schema":"https://github.com/citation-style-language/schema/raw/master/csl-citation.json"} </w:instrText>
      </w:r>
      <w:r w:rsidR="00194CB2">
        <w:fldChar w:fldCharType="separate"/>
      </w:r>
      <w:r w:rsidR="00194CB2" w:rsidRPr="00194CB2">
        <w:rPr>
          <w:rFonts w:ascii="Calibri" w:hAnsi="Calibri" w:cs="Calibri"/>
        </w:rPr>
        <w:t>Pfetsch (2019)</w:t>
      </w:r>
      <w:r w:rsidR="00194CB2">
        <w:fldChar w:fldCharType="end"/>
      </w:r>
      <w:r w:rsidR="00194CB2">
        <w:t>.</w:t>
      </w:r>
    </w:p>
    <w:p w14:paraId="7D52D043" w14:textId="38A665A2" w:rsidR="00662779" w:rsidRDefault="00CF30EF" w:rsidP="00D77CBC">
      <w:pPr>
        <w:pStyle w:val="Listenabsatz"/>
        <w:numPr>
          <w:ilvl w:val="0"/>
          <w:numId w:val="3"/>
        </w:numPr>
      </w:pPr>
      <w:r>
        <w:t>Renommierte Journale</w:t>
      </w:r>
      <w:r w:rsidR="00662779">
        <w:t xml:space="preserve"> </w:t>
      </w:r>
      <w:r w:rsidR="00646ABC">
        <w:t xml:space="preserve">der Ernährungspsychologie </w:t>
      </w:r>
      <w:r w:rsidR="00662779">
        <w:t xml:space="preserve">sind wünschenswert (z. B. Appetite, Body Image, International Journal </w:t>
      </w:r>
      <w:proofErr w:type="spellStart"/>
      <w:r w:rsidR="00662779">
        <w:t>of</w:t>
      </w:r>
      <w:proofErr w:type="spellEnd"/>
      <w:r w:rsidR="00662779">
        <w:t xml:space="preserve"> Eating </w:t>
      </w:r>
      <w:proofErr w:type="spellStart"/>
      <w:r w:rsidR="00662779">
        <w:t>Disorders</w:t>
      </w:r>
      <w:proofErr w:type="spellEnd"/>
      <w:r w:rsidR="00662779">
        <w:t>, etc.)</w:t>
      </w:r>
      <w:r w:rsidR="00E82B4C">
        <w:t>.</w:t>
      </w:r>
    </w:p>
    <w:p w14:paraId="4BDFB52B" w14:textId="4A7B24CE" w:rsidR="00B62FDE" w:rsidRDefault="00B62FDE" w:rsidP="00D77CBC">
      <w:pPr>
        <w:pStyle w:val="Listenabsatz"/>
        <w:numPr>
          <w:ilvl w:val="0"/>
          <w:numId w:val="3"/>
        </w:numPr>
      </w:pPr>
      <w:r>
        <w:t xml:space="preserve">Außerdem empfehlen wir Ihnen die umfassenden Leitfäden von </w:t>
      </w:r>
      <w:r>
        <w:fldChar w:fldCharType="begin"/>
      </w:r>
      <w:r w:rsidR="00CF30EF">
        <w:instrText xml:space="preserve"> ADDIN ZOTERO_ITEM CSL_CITATION {"citationID":"PQUXTzV3","properties":{"custom":"Peters &amp; D\\uc0\\u246{}rfler (2019a, 2019b)","unsorted":true,"formattedCitation":"Peters &amp; D\\uc0\\u246{}rfler (2019a, 2019b)","plainCitation":"Peters &amp; Dörfler (2019a, 2019b)","noteIndex":0},"citationItems":[{"id":747,"uris":["http://zotero.org/users/local/72FSPz7t/items/658TC54D"],"itemData":{"id":747,"type":"book","edition":"2","event-place":"München","ISBN":"978-3-86894-359-7","number-of-pages":"XVI, 365 Seiten","publisher":"Pearson","publisher-place":"München","title":"Planen, Durchführen und Auswerten von Abschlussarbeiten in der Psychologie und den Sozialwissenschaften","author":[{"family":"Peters","given":"Jan H."},{"family":"Dörfler","given":"Tobias"}],"issued":{"date-parts":[["2019"]]}},"label":"page"},{"id":749,"uris":["http://zotero.org/users/local/72FSPz7t/items/LKIC7SRS"],"itemData":{"id":749,"type":"book","edition":"2","event-place":"München","ISBN":"978-3-86894-360-3","number-of-pages":"XVIII, 445 Seiten","publisher":"Pearson","publisher-place":"München","title":"Schreiben und Gestalten von Abschlussarbeiten in der Psychologie und den Sozialwissenschaften","author":[{"family":"Peters","given":"Jan H."},{"family":"Dörfler","given":"Tobias"}],"issued":{"date-parts":[["2019"]]}},"label":"page"}],"schema":"https://github.com/citation-style-language/schema/raw/master/csl-citation.json"} </w:instrText>
      </w:r>
      <w:r>
        <w:fldChar w:fldCharType="separate"/>
      </w:r>
      <w:r w:rsidRPr="00B62FDE">
        <w:rPr>
          <w:rFonts w:ascii="Calibri" w:hAnsi="Calibri" w:cs="Calibri"/>
          <w:szCs w:val="24"/>
        </w:rPr>
        <w:t>Peters &amp; Dörfler (2019a, 2019b)</w:t>
      </w:r>
      <w:r>
        <w:fldChar w:fldCharType="end"/>
      </w:r>
      <w:r>
        <w:t xml:space="preserve"> zum </w:t>
      </w:r>
      <w:r w:rsidRPr="00B62FDE">
        <w:t xml:space="preserve">Schreiben </w:t>
      </w:r>
      <w:r w:rsidRPr="00163C0E">
        <w:rPr>
          <w:rFonts w:ascii="Calibri" w:hAnsi="Calibri" w:cs="Calibri"/>
        </w:rPr>
        <w:t>von Abschlussarbeiten in der Psychologie</w:t>
      </w:r>
      <w:r w:rsidR="00B20B50">
        <w:rPr>
          <w:rFonts w:ascii="Calibri" w:hAnsi="Calibri" w:cs="Calibri"/>
        </w:rPr>
        <w:t xml:space="preserve"> und den Sozialwissenschaften</w:t>
      </w:r>
      <w:r>
        <w:rPr>
          <w:rFonts w:ascii="Calibri" w:hAnsi="Calibri" w:cs="Calibri"/>
        </w:rPr>
        <w:t>.</w:t>
      </w:r>
    </w:p>
    <w:p w14:paraId="198CDFCE" w14:textId="77777777" w:rsidR="00D77CBC" w:rsidRDefault="00D77CBC" w:rsidP="00D77CBC"/>
    <w:p w14:paraId="46A9AF7C" w14:textId="44A2F216" w:rsidR="00D77CBC" w:rsidRPr="00A26014" w:rsidRDefault="00D77CBC" w:rsidP="00D77CBC">
      <w:pPr>
        <w:pStyle w:val="StandardWeb"/>
        <w:rPr>
          <w:rFonts w:asciiTheme="minorHAnsi" w:hAnsiTheme="minorHAnsi" w:cstheme="minorHAnsi"/>
          <w:sz w:val="22"/>
          <w:szCs w:val="22"/>
        </w:rPr>
      </w:pPr>
      <w:r w:rsidRPr="00A26014">
        <w:rPr>
          <w:rFonts w:asciiTheme="minorHAnsi" w:hAnsiTheme="minorHAnsi" w:cstheme="minorHAnsi"/>
          <w:sz w:val="22"/>
          <w:szCs w:val="22"/>
        </w:rPr>
        <w:t>Indem Sie diese Tipps berücksichtigen, können Sie fundierte Fragestellungen und testbare Hypothesen formulieren, die eine solide Grundlage für Ihre Forschungsarbeit bilden.</w:t>
      </w:r>
    </w:p>
    <w:p w14:paraId="109531F1" w14:textId="129EC855" w:rsidR="00D77CBC" w:rsidRPr="00A26014" w:rsidRDefault="00D77CBC" w:rsidP="00D77CBC">
      <w:r w:rsidRPr="00A26014">
        <w:br/>
        <w:t>Viele Grüße</w:t>
      </w:r>
    </w:p>
    <w:p w14:paraId="4C78D3A4" w14:textId="0E482112" w:rsidR="00D77CBC" w:rsidRDefault="00D77CBC" w:rsidP="00D77CBC">
      <w:r w:rsidRPr="00A26014">
        <w:t>AG Ernährungspsychologie</w:t>
      </w:r>
    </w:p>
    <w:p w14:paraId="6E0C93F1" w14:textId="1072647D" w:rsidR="00194CB2" w:rsidRPr="000D5DE4" w:rsidRDefault="00194CB2" w:rsidP="00194CB2">
      <w:pPr>
        <w:pStyle w:val="berschrift2"/>
        <w:rPr>
          <w:b/>
          <w:bCs/>
          <w:lang w:val="en-GB"/>
        </w:rPr>
      </w:pPr>
      <w:proofErr w:type="spellStart"/>
      <w:r w:rsidRPr="000D5DE4">
        <w:rPr>
          <w:b/>
          <w:bCs/>
          <w:sz w:val="24"/>
          <w:szCs w:val="24"/>
          <w:lang w:val="en-GB"/>
        </w:rPr>
        <w:lastRenderedPageBreak/>
        <w:t>Literaturverzeichnis</w:t>
      </w:r>
      <w:proofErr w:type="spellEnd"/>
    </w:p>
    <w:p w14:paraId="5152F015" w14:textId="77777777" w:rsidR="00482EDE" w:rsidRPr="00482EDE" w:rsidRDefault="00194CB2" w:rsidP="00482EDE">
      <w:pPr>
        <w:pStyle w:val="Literaturverzeichnis"/>
        <w:rPr>
          <w:rFonts w:ascii="Calibri" w:hAnsi="Calibri" w:cs="Calibri"/>
        </w:rPr>
      </w:pPr>
      <w:r>
        <w:fldChar w:fldCharType="begin"/>
      </w:r>
      <w:r w:rsidR="000D5DE4">
        <w:rPr>
          <w:lang w:val="en-GB"/>
        </w:rPr>
        <w:instrText xml:space="preserve"> ADDIN ZOTERO_BIBL {"uncited":[],"omitted":[],"custom":[]} CSL_BIBLIOGRAPHY </w:instrText>
      </w:r>
      <w:r>
        <w:fldChar w:fldCharType="separate"/>
      </w:r>
      <w:r w:rsidR="00482EDE" w:rsidRPr="00482EDE">
        <w:rPr>
          <w:rFonts w:ascii="Calibri" w:hAnsi="Calibri" w:cs="Calibri"/>
          <w:lang w:val="en-GB"/>
        </w:rPr>
        <w:t xml:space="preserve">American Psychological Association (Hrsg.). (2020). </w:t>
      </w:r>
      <w:r w:rsidR="00482EDE" w:rsidRPr="00482EDE">
        <w:rPr>
          <w:rFonts w:ascii="Calibri" w:hAnsi="Calibri" w:cs="Calibri"/>
          <w:i/>
          <w:iCs/>
          <w:lang w:val="en-GB"/>
        </w:rPr>
        <w:t>Publication manual of the American psychological association: The official guide to APA style</w:t>
      </w:r>
      <w:r w:rsidR="00482EDE" w:rsidRPr="00482EDE">
        <w:rPr>
          <w:rFonts w:ascii="Calibri" w:hAnsi="Calibri" w:cs="Calibri"/>
          <w:lang w:val="en-GB"/>
        </w:rPr>
        <w:t xml:space="preserve"> (7. </w:t>
      </w:r>
      <w:r w:rsidR="00482EDE" w:rsidRPr="00482EDE">
        <w:rPr>
          <w:rFonts w:ascii="Calibri" w:hAnsi="Calibri" w:cs="Calibri"/>
        </w:rPr>
        <w:t>Aufl.).</w:t>
      </w:r>
    </w:p>
    <w:p w14:paraId="75D1480B" w14:textId="77777777" w:rsidR="00482EDE" w:rsidRPr="00482EDE" w:rsidRDefault="00482EDE" w:rsidP="00482EDE">
      <w:pPr>
        <w:pStyle w:val="Literaturverzeichnis"/>
        <w:rPr>
          <w:rFonts w:ascii="Calibri" w:hAnsi="Calibri" w:cs="Calibri"/>
        </w:rPr>
      </w:pPr>
      <w:r w:rsidRPr="00482EDE">
        <w:rPr>
          <w:rFonts w:ascii="Calibri" w:hAnsi="Calibri" w:cs="Calibri"/>
        </w:rPr>
        <w:t xml:space="preserve">Benesch, M., &amp; Steiner, E. (2023). </w:t>
      </w:r>
      <w:r w:rsidRPr="00482EDE">
        <w:rPr>
          <w:rFonts w:ascii="Calibri" w:hAnsi="Calibri" w:cs="Calibri"/>
          <w:i/>
          <w:iCs/>
        </w:rPr>
        <w:t>Klinische Studien lesen und verstehen</w:t>
      </w:r>
      <w:r w:rsidRPr="00482EDE">
        <w:rPr>
          <w:rFonts w:ascii="Calibri" w:hAnsi="Calibri" w:cs="Calibri"/>
        </w:rPr>
        <w:t xml:space="preserve"> (3. Aufl.). </w:t>
      </w:r>
      <w:proofErr w:type="spellStart"/>
      <w:r w:rsidRPr="00482EDE">
        <w:rPr>
          <w:rFonts w:ascii="Calibri" w:hAnsi="Calibri" w:cs="Calibri"/>
        </w:rPr>
        <w:t>facultas</w:t>
      </w:r>
      <w:proofErr w:type="spellEnd"/>
      <w:r w:rsidRPr="00482EDE">
        <w:rPr>
          <w:rFonts w:ascii="Calibri" w:hAnsi="Calibri" w:cs="Calibri"/>
        </w:rPr>
        <w:t>. http://doi.org/10.36198/9783838560861</w:t>
      </w:r>
    </w:p>
    <w:p w14:paraId="78C5B5D8" w14:textId="77777777" w:rsidR="00482EDE" w:rsidRPr="00482EDE" w:rsidRDefault="00482EDE" w:rsidP="00482EDE">
      <w:pPr>
        <w:pStyle w:val="Literaturverzeichnis"/>
        <w:rPr>
          <w:rFonts w:ascii="Calibri" w:hAnsi="Calibri" w:cs="Calibri"/>
        </w:rPr>
      </w:pPr>
      <w:r w:rsidRPr="00482EDE">
        <w:rPr>
          <w:rFonts w:ascii="Calibri" w:hAnsi="Calibri" w:cs="Calibri"/>
        </w:rPr>
        <w:t xml:space="preserve">Deutsche Adipositas Gesellschaft &amp; Interdisziplinäres Forschungs- und Behandlungszentrum Adipositas Erkrankungen (Hrsg.). (2018). </w:t>
      </w:r>
      <w:r w:rsidRPr="00482EDE">
        <w:rPr>
          <w:rFonts w:ascii="Calibri" w:hAnsi="Calibri" w:cs="Calibri"/>
          <w:i/>
          <w:iCs/>
        </w:rPr>
        <w:t>Medienleitfaden Adipositas. Empfehlungen zum Umgang mit Adipositas und Menschen mit Übergewicht in den Medien. Für Journalisten und Medienschaffende</w:t>
      </w:r>
      <w:r w:rsidRPr="00482EDE">
        <w:rPr>
          <w:rFonts w:ascii="Calibri" w:hAnsi="Calibri" w:cs="Calibri"/>
        </w:rPr>
        <w:t>.</w:t>
      </w:r>
    </w:p>
    <w:p w14:paraId="53DE1661" w14:textId="77777777" w:rsidR="00482EDE" w:rsidRPr="00482EDE" w:rsidRDefault="00482EDE" w:rsidP="00482EDE">
      <w:pPr>
        <w:pStyle w:val="Literaturverzeichnis"/>
        <w:rPr>
          <w:rFonts w:ascii="Calibri" w:hAnsi="Calibri" w:cs="Calibri"/>
        </w:rPr>
      </w:pPr>
      <w:r w:rsidRPr="00482EDE">
        <w:rPr>
          <w:rFonts w:ascii="Calibri" w:hAnsi="Calibri" w:cs="Calibri"/>
        </w:rPr>
        <w:t xml:space="preserve">Hayes, A. F., &amp; Little, T. D. (2022). </w:t>
      </w:r>
      <w:r w:rsidRPr="00482EDE">
        <w:rPr>
          <w:rFonts w:ascii="Calibri" w:hAnsi="Calibri" w:cs="Calibri"/>
          <w:i/>
          <w:iCs/>
          <w:lang w:val="en-GB"/>
        </w:rPr>
        <w:t>Introduction to mediation, moderation, and conditional process analysis: A regression-based approach</w:t>
      </w:r>
      <w:r w:rsidRPr="00482EDE">
        <w:rPr>
          <w:rFonts w:ascii="Calibri" w:hAnsi="Calibri" w:cs="Calibri"/>
          <w:lang w:val="en-GB"/>
        </w:rPr>
        <w:t xml:space="preserve"> (3. </w:t>
      </w:r>
      <w:r w:rsidRPr="00482EDE">
        <w:rPr>
          <w:rFonts w:ascii="Calibri" w:hAnsi="Calibri" w:cs="Calibri"/>
        </w:rPr>
        <w:t>Aufl.). The Guilford Press.</w:t>
      </w:r>
    </w:p>
    <w:p w14:paraId="0A0D6B45" w14:textId="77777777" w:rsidR="00482EDE" w:rsidRPr="00482EDE" w:rsidRDefault="00482EDE" w:rsidP="00482EDE">
      <w:pPr>
        <w:pStyle w:val="Literaturverzeichnis"/>
        <w:rPr>
          <w:rFonts w:ascii="Calibri" w:hAnsi="Calibri" w:cs="Calibri"/>
          <w:lang w:val="en-GB"/>
        </w:rPr>
      </w:pPr>
      <w:r w:rsidRPr="00482EDE">
        <w:rPr>
          <w:rFonts w:ascii="Calibri" w:hAnsi="Calibri" w:cs="Calibri"/>
        </w:rPr>
        <w:t xml:space="preserve">Karmasin, M., &amp; </w:t>
      </w:r>
      <w:proofErr w:type="spellStart"/>
      <w:r w:rsidRPr="00482EDE">
        <w:rPr>
          <w:rFonts w:ascii="Calibri" w:hAnsi="Calibri" w:cs="Calibri"/>
        </w:rPr>
        <w:t>Ribing</w:t>
      </w:r>
      <w:proofErr w:type="spellEnd"/>
      <w:r w:rsidRPr="00482EDE">
        <w:rPr>
          <w:rFonts w:ascii="Calibri" w:hAnsi="Calibri" w:cs="Calibri"/>
        </w:rPr>
        <w:t xml:space="preserve">, R. (2017). </w:t>
      </w:r>
      <w:r w:rsidRPr="00482EDE">
        <w:rPr>
          <w:rFonts w:ascii="Calibri" w:hAnsi="Calibri" w:cs="Calibri"/>
          <w:i/>
          <w:iCs/>
        </w:rPr>
        <w:t>Die Gestaltung wissenschaftlicher Arbeiten: Ein Leitfaden für Seminararbeiten, Bachelor-, Master-, Magister- und Diplomarbeiten sowie Dissertationen</w:t>
      </w:r>
      <w:r w:rsidRPr="00482EDE">
        <w:rPr>
          <w:rFonts w:ascii="Calibri" w:hAnsi="Calibri" w:cs="Calibri"/>
        </w:rPr>
        <w:t xml:space="preserve"> (9. Aufl.). </w:t>
      </w:r>
      <w:r w:rsidRPr="00482EDE">
        <w:rPr>
          <w:rFonts w:ascii="Calibri" w:hAnsi="Calibri" w:cs="Calibri"/>
          <w:lang w:val="en-GB"/>
        </w:rPr>
        <w:t>facultas. http://doi.org/10.36198/9783838548227</w:t>
      </w:r>
    </w:p>
    <w:p w14:paraId="3FD8FC59" w14:textId="77777777" w:rsidR="00482EDE" w:rsidRPr="00482EDE" w:rsidRDefault="00482EDE" w:rsidP="00482EDE">
      <w:pPr>
        <w:pStyle w:val="Literaturverzeichnis"/>
        <w:rPr>
          <w:rFonts w:ascii="Calibri" w:hAnsi="Calibri" w:cs="Calibri"/>
        </w:rPr>
      </w:pPr>
      <w:r w:rsidRPr="00482EDE">
        <w:rPr>
          <w:rFonts w:ascii="Calibri" w:hAnsi="Calibri" w:cs="Calibri"/>
          <w:lang w:val="en-GB"/>
        </w:rPr>
        <w:t xml:space="preserve">Leedy, P. D., &amp; Ormrod, J. E. (2015). </w:t>
      </w:r>
      <w:r w:rsidRPr="00482EDE">
        <w:rPr>
          <w:rFonts w:ascii="Calibri" w:hAnsi="Calibri" w:cs="Calibri"/>
          <w:i/>
          <w:iCs/>
          <w:lang w:val="en-GB"/>
        </w:rPr>
        <w:t>Practical Research: Planning and Design</w:t>
      </w:r>
      <w:r w:rsidRPr="00482EDE">
        <w:rPr>
          <w:rFonts w:ascii="Calibri" w:hAnsi="Calibri" w:cs="Calibri"/>
          <w:lang w:val="en-GB"/>
        </w:rPr>
        <w:t xml:space="preserve">. </w:t>
      </w:r>
      <w:r w:rsidRPr="00482EDE">
        <w:rPr>
          <w:rFonts w:ascii="Calibri" w:hAnsi="Calibri" w:cs="Calibri"/>
        </w:rPr>
        <w:t>Pearson Education Limited.</w:t>
      </w:r>
    </w:p>
    <w:p w14:paraId="0255CAB6" w14:textId="77777777" w:rsidR="00482EDE" w:rsidRPr="00482EDE" w:rsidRDefault="00482EDE" w:rsidP="00482EDE">
      <w:pPr>
        <w:pStyle w:val="Literaturverzeichnis"/>
        <w:rPr>
          <w:rFonts w:ascii="Calibri" w:hAnsi="Calibri" w:cs="Calibri"/>
        </w:rPr>
      </w:pPr>
      <w:r w:rsidRPr="00482EDE">
        <w:rPr>
          <w:rFonts w:ascii="Calibri" w:hAnsi="Calibri" w:cs="Calibri"/>
        </w:rPr>
        <w:t xml:space="preserve">Peters, J. H., &amp; Dörfler, T. (2019a). </w:t>
      </w:r>
      <w:r w:rsidRPr="00482EDE">
        <w:rPr>
          <w:rFonts w:ascii="Calibri" w:hAnsi="Calibri" w:cs="Calibri"/>
          <w:i/>
          <w:iCs/>
        </w:rPr>
        <w:t>Planen, Durchführen und Auswerten von Abschlussarbeiten in der Psychologie und den Sozialwissenschaften</w:t>
      </w:r>
      <w:r w:rsidRPr="00482EDE">
        <w:rPr>
          <w:rFonts w:ascii="Calibri" w:hAnsi="Calibri" w:cs="Calibri"/>
        </w:rPr>
        <w:t xml:space="preserve"> (2. Aufl.). Pearson.</w:t>
      </w:r>
    </w:p>
    <w:p w14:paraId="304E5C91" w14:textId="77777777" w:rsidR="00482EDE" w:rsidRPr="00482EDE" w:rsidRDefault="00482EDE" w:rsidP="00482EDE">
      <w:pPr>
        <w:pStyle w:val="Literaturverzeichnis"/>
        <w:rPr>
          <w:rFonts w:ascii="Calibri" w:hAnsi="Calibri" w:cs="Calibri"/>
        </w:rPr>
      </w:pPr>
      <w:r w:rsidRPr="00482EDE">
        <w:rPr>
          <w:rFonts w:ascii="Calibri" w:hAnsi="Calibri" w:cs="Calibri"/>
        </w:rPr>
        <w:t xml:space="preserve">Peters, J. H., &amp; Dörfler, T. (2019b). </w:t>
      </w:r>
      <w:r w:rsidRPr="00482EDE">
        <w:rPr>
          <w:rFonts w:ascii="Calibri" w:hAnsi="Calibri" w:cs="Calibri"/>
          <w:i/>
          <w:iCs/>
        </w:rPr>
        <w:t>Schreiben und Gestalten von Abschlussarbeiten in der Psychologie und den Sozialwissenschaften</w:t>
      </w:r>
      <w:r w:rsidRPr="00482EDE">
        <w:rPr>
          <w:rFonts w:ascii="Calibri" w:hAnsi="Calibri" w:cs="Calibri"/>
        </w:rPr>
        <w:t xml:space="preserve"> (2. Aufl.). Pearson.</w:t>
      </w:r>
    </w:p>
    <w:p w14:paraId="49420636" w14:textId="77777777" w:rsidR="00482EDE" w:rsidRPr="00482EDE" w:rsidRDefault="00482EDE" w:rsidP="00482EDE">
      <w:pPr>
        <w:pStyle w:val="Literaturverzeichnis"/>
        <w:rPr>
          <w:rFonts w:ascii="Calibri" w:hAnsi="Calibri" w:cs="Calibri"/>
        </w:rPr>
      </w:pPr>
      <w:r w:rsidRPr="00482EDE">
        <w:rPr>
          <w:rFonts w:ascii="Calibri" w:hAnsi="Calibri" w:cs="Calibri"/>
        </w:rPr>
        <w:t xml:space="preserve">Pfetsch, J. (2019). </w:t>
      </w:r>
      <w:r w:rsidRPr="00482EDE">
        <w:rPr>
          <w:rFonts w:ascii="Calibri" w:hAnsi="Calibri" w:cs="Calibri"/>
          <w:i/>
          <w:iCs/>
        </w:rPr>
        <w:t>Richtlinien zur Manuskriptgestaltung</w:t>
      </w:r>
      <w:r w:rsidRPr="00482EDE">
        <w:rPr>
          <w:rFonts w:ascii="Calibri" w:hAnsi="Calibri" w:cs="Calibri"/>
        </w:rPr>
        <w:t xml:space="preserve"> (5. Aufl.). Hogrefe.</w:t>
      </w:r>
    </w:p>
    <w:p w14:paraId="04F526CE" w14:textId="77777777" w:rsidR="00482EDE" w:rsidRPr="00482EDE" w:rsidRDefault="00482EDE" w:rsidP="00482EDE">
      <w:pPr>
        <w:pStyle w:val="Literaturverzeichnis"/>
        <w:rPr>
          <w:rFonts w:ascii="Calibri" w:hAnsi="Calibri" w:cs="Calibri"/>
        </w:rPr>
      </w:pPr>
      <w:r w:rsidRPr="00482EDE">
        <w:rPr>
          <w:rFonts w:ascii="Calibri" w:hAnsi="Calibri" w:cs="Calibri"/>
        </w:rPr>
        <w:t xml:space="preserve">Schäfer, T. (2016). </w:t>
      </w:r>
      <w:r w:rsidRPr="00482EDE">
        <w:rPr>
          <w:rFonts w:ascii="Calibri" w:hAnsi="Calibri" w:cs="Calibri"/>
          <w:i/>
          <w:iCs/>
        </w:rPr>
        <w:t>Methodenlehre und Statistik: Einführung in Datenerhebung, deskriptive Statistik und Inferenzstatistik</w:t>
      </w:r>
      <w:r w:rsidRPr="00482EDE">
        <w:rPr>
          <w:rFonts w:ascii="Calibri" w:hAnsi="Calibri" w:cs="Calibri"/>
        </w:rPr>
        <w:t xml:space="preserve"> (1. Aufl.). Springer Fachmedien.</w:t>
      </w:r>
    </w:p>
    <w:p w14:paraId="4BDE5080" w14:textId="77777777" w:rsidR="00482EDE" w:rsidRPr="00482EDE" w:rsidRDefault="00482EDE" w:rsidP="00482EDE">
      <w:pPr>
        <w:pStyle w:val="Literaturverzeichnis"/>
        <w:rPr>
          <w:rFonts w:ascii="Calibri" w:hAnsi="Calibri" w:cs="Calibri"/>
        </w:rPr>
      </w:pPr>
      <w:r w:rsidRPr="00482EDE">
        <w:rPr>
          <w:rFonts w:ascii="Calibri" w:hAnsi="Calibri" w:cs="Calibri"/>
        </w:rPr>
        <w:t xml:space="preserve">Weissman, R. S., Becker, A. E., </w:t>
      </w:r>
      <w:proofErr w:type="spellStart"/>
      <w:r w:rsidRPr="00482EDE">
        <w:rPr>
          <w:rFonts w:ascii="Calibri" w:hAnsi="Calibri" w:cs="Calibri"/>
        </w:rPr>
        <w:t>Bulik</w:t>
      </w:r>
      <w:proofErr w:type="spellEnd"/>
      <w:r w:rsidRPr="00482EDE">
        <w:rPr>
          <w:rFonts w:ascii="Calibri" w:hAnsi="Calibri" w:cs="Calibri"/>
        </w:rPr>
        <w:t xml:space="preserve">, C. M., Frank, G. K. W., Klump, K. L., Steiger, H., </w:t>
      </w:r>
      <w:proofErr w:type="spellStart"/>
      <w:r w:rsidRPr="00482EDE">
        <w:rPr>
          <w:rFonts w:ascii="Calibri" w:hAnsi="Calibri" w:cs="Calibri"/>
        </w:rPr>
        <w:t>Strober</w:t>
      </w:r>
      <w:proofErr w:type="spellEnd"/>
      <w:r w:rsidRPr="00482EDE">
        <w:rPr>
          <w:rFonts w:ascii="Calibri" w:hAnsi="Calibri" w:cs="Calibri"/>
        </w:rPr>
        <w:t xml:space="preserve">, M., Thomas, J., Waller, G., &amp; Walsh, B. T. (2016). </w:t>
      </w:r>
      <w:r w:rsidRPr="00482EDE">
        <w:rPr>
          <w:rFonts w:ascii="Calibri" w:hAnsi="Calibri" w:cs="Calibri"/>
          <w:lang w:val="en-GB"/>
        </w:rPr>
        <w:t xml:space="preserve">Speaking of that: Terms to avoid or reconsider </w:t>
      </w:r>
      <w:r w:rsidRPr="00482EDE">
        <w:rPr>
          <w:rFonts w:ascii="Calibri" w:hAnsi="Calibri" w:cs="Calibri"/>
          <w:lang w:val="en-GB"/>
        </w:rPr>
        <w:lastRenderedPageBreak/>
        <w:t xml:space="preserve">in the eating disorders field. </w:t>
      </w:r>
      <w:r w:rsidRPr="00482EDE">
        <w:rPr>
          <w:rFonts w:ascii="Calibri" w:hAnsi="Calibri" w:cs="Calibri"/>
          <w:i/>
          <w:iCs/>
        </w:rPr>
        <w:t xml:space="preserve">International Journal </w:t>
      </w:r>
      <w:proofErr w:type="spellStart"/>
      <w:r w:rsidRPr="00482EDE">
        <w:rPr>
          <w:rFonts w:ascii="Calibri" w:hAnsi="Calibri" w:cs="Calibri"/>
          <w:i/>
          <w:iCs/>
        </w:rPr>
        <w:t>of</w:t>
      </w:r>
      <w:proofErr w:type="spellEnd"/>
      <w:r w:rsidRPr="00482EDE">
        <w:rPr>
          <w:rFonts w:ascii="Calibri" w:hAnsi="Calibri" w:cs="Calibri"/>
          <w:i/>
          <w:iCs/>
        </w:rPr>
        <w:t xml:space="preserve"> Eating </w:t>
      </w:r>
      <w:proofErr w:type="spellStart"/>
      <w:r w:rsidRPr="00482EDE">
        <w:rPr>
          <w:rFonts w:ascii="Calibri" w:hAnsi="Calibri" w:cs="Calibri"/>
          <w:i/>
          <w:iCs/>
        </w:rPr>
        <w:t>Disorders</w:t>
      </w:r>
      <w:proofErr w:type="spellEnd"/>
      <w:r w:rsidRPr="00482EDE">
        <w:rPr>
          <w:rFonts w:ascii="Calibri" w:hAnsi="Calibri" w:cs="Calibri"/>
        </w:rPr>
        <w:t xml:space="preserve">, </w:t>
      </w:r>
      <w:r w:rsidRPr="00482EDE">
        <w:rPr>
          <w:rFonts w:ascii="Calibri" w:hAnsi="Calibri" w:cs="Calibri"/>
          <w:i/>
          <w:iCs/>
        </w:rPr>
        <w:t>49</w:t>
      </w:r>
      <w:r w:rsidRPr="00482EDE">
        <w:rPr>
          <w:rFonts w:ascii="Calibri" w:hAnsi="Calibri" w:cs="Calibri"/>
        </w:rPr>
        <w:t>(4), 349–353. https://doi.org/10.1002/eat.22528</w:t>
      </w:r>
    </w:p>
    <w:p w14:paraId="7B5DEC06" w14:textId="1C2FF4C2" w:rsidR="00194CB2" w:rsidRPr="00A26014" w:rsidRDefault="00194CB2" w:rsidP="00C901F6">
      <w:pPr>
        <w:spacing w:line="360" w:lineRule="auto"/>
      </w:pPr>
      <w:r>
        <w:fldChar w:fldCharType="end"/>
      </w:r>
    </w:p>
    <w:sectPr w:rsidR="00194CB2" w:rsidRPr="00A26014">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CEFB1" w14:textId="77777777" w:rsidR="00E82174" w:rsidRDefault="00E82174" w:rsidP="003E6ADF">
      <w:pPr>
        <w:spacing w:after="0" w:line="240" w:lineRule="auto"/>
      </w:pPr>
      <w:r>
        <w:separator/>
      </w:r>
    </w:p>
  </w:endnote>
  <w:endnote w:type="continuationSeparator" w:id="0">
    <w:p w14:paraId="35FD4881" w14:textId="77777777" w:rsidR="00E82174" w:rsidRDefault="00E82174" w:rsidP="003E6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1856307"/>
      <w:docPartObj>
        <w:docPartGallery w:val="Page Numbers (Bottom of Page)"/>
        <w:docPartUnique/>
      </w:docPartObj>
    </w:sdtPr>
    <w:sdtContent>
      <w:p w14:paraId="6C5EDABA" w14:textId="3389D808" w:rsidR="00235A4F" w:rsidRDefault="00235A4F">
        <w:pPr>
          <w:pStyle w:val="Fuzeile"/>
          <w:jc w:val="right"/>
        </w:pPr>
        <w:r>
          <w:fldChar w:fldCharType="begin"/>
        </w:r>
        <w:r>
          <w:instrText>PAGE   \* MERGEFORMAT</w:instrText>
        </w:r>
        <w:r>
          <w:fldChar w:fldCharType="separate"/>
        </w:r>
        <w:r>
          <w:t>2</w:t>
        </w:r>
        <w:r>
          <w:fldChar w:fldCharType="end"/>
        </w:r>
      </w:p>
    </w:sdtContent>
  </w:sdt>
  <w:p w14:paraId="492364AB" w14:textId="77777777" w:rsidR="00235A4F" w:rsidRDefault="00235A4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7307E0" w14:textId="77777777" w:rsidR="00E82174" w:rsidRDefault="00E82174" w:rsidP="003E6ADF">
      <w:pPr>
        <w:spacing w:after="0" w:line="240" w:lineRule="auto"/>
      </w:pPr>
      <w:r>
        <w:separator/>
      </w:r>
    </w:p>
  </w:footnote>
  <w:footnote w:type="continuationSeparator" w:id="0">
    <w:p w14:paraId="33BAA26B" w14:textId="77777777" w:rsidR="00E82174" w:rsidRDefault="00E82174" w:rsidP="003E6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1CF12" w14:textId="252FD61A" w:rsidR="003E6ADF" w:rsidRPr="00104EC8" w:rsidRDefault="003E6ADF" w:rsidP="003E6ADF">
    <w:pPr>
      <w:pStyle w:val="Kopfzeile"/>
      <w:jc w:val="right"/>
      <w:rPr>
        <w:sz w:val="16"/>
        <w:szCs w:val="16"/>
      </w:rPr>
    </w:pPr>
    <w:r w:rsidRPr="004901D5">
      <w:rPr>
        <w:noProof/>
        <w:sz w:val="16"/>
        <w:szCs w:val="16"/>
        <w:lang w:eastAsia="de-DE"/>
      </w:rPr>
      <w:drawing>
        <wp:anchor distT="0" distB="0" distL="114300" distR="114300" simplePos="0" relativeHeight="251659264" behindDoc="0" locked="0" layoutInCell="1" allowOverlap="1" wp14:anchorId="765A7BD9" wp14:editId="084E1937">
          <wp:simplePos x="0" y="0"/>
          <wp:positionH relativeFrom="margin">
            <wp:align>left</wp:align>
          </wp:positionH>
          <wp:positionV relativeFrom="paragraph">
            <wp:posOffset>-182880</wp:posOffset>
          </wp:positionV>
          <wp:extent cx="495300" cy="619125"/>
          <wp:effectExtent l="0" t="0" r="0" b="9525"/>
          <wp:wrapSquare wrapText="bothSides"/>
          <wp:docPr id="6" name="Grafik 5" descr="Ein Bild, das Text, Schrift, Screenshot, Logo enthält.&#10;&#10;Automatisch generierte Beschreibung">
            <a:extLst xmlns:a="http://schemas.openxmlformats.org/drawingml/2006/main">
              <a:ext uri="{FF2B5EF4-FFF2-40B4-BE49-F238E27FC236}">
                <a16:creationId xmlns:a16="http://schemas.microsoft.com/office/drawing/2014/main" id="{FF5B6A23-6854-4561-8003-6154FB2D6A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5" descr="Ein Bild, das Text, Schrift, Screenshot, Logo enthält.&#10;&#10;Automatisch generierte Beschreibung">
                    <a:extLst>
                      <a:ext uri="{FF2B5EF4-FFF2-40B4-BE49-F238E27FC236}">
                        <a16:creationId xmlns:a16="http://schemas.microsoft.com/office/drawing/2014/main" id="{FF5B6A23-6854-4561-8003-6154FB2D6A8D}"/>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5300" cy="619125"/>
                  </a:xfrm>
                  <a:prstGeom prst="rect">
                    <a:avLst/>
                  </a:prstGeom>
                </pic:spPr>
              </pic:pic>
            </a:graphicData>
          </a:graphic>
          <wp14:sizeRelH relativeFrom="page">
            <wp14:pctWidth>0</wp14:pctWidth>
          </wp14:sizeRelH>
          <wp14:sizeRelV relativeFrom="page">
            <wp14:pctHeight>0</wp14:pctHeight>
          </wp14:sizeRelV>
        </wp:anchor>
      </w:drawing>
    </w:r>
    <w:r>
      <w:rPr>
        <w:sz w:val="16"/>
        <w:szCs w:val="16"/>
      </w:rPr>
      <w:t>Hilfestellung für Ihre Bewerbung</w:t>
    </w:r>
  </w:p>
  <w:p w14:paraId="7661ABF8" w14:textId="77777777" w:rsidR="003E6ADF" w:rsidRPr="00104EC8" w:rsidRDefault="003E6ADF" w:rsidP="003E6ADF">
    <w:pPr>
      <w:pStyle w:val="Kopfzeile"/>
      <w:jc w:val="right"/>
      <w:rPr>
        <w:sz w:val="16"/>
        <w:szCs w:val="16"/>
      </w:rPr>
    </w:pPr>
    <w:r w:rsidRPr="00104EC8">
      <w:rPr>
        <w:sz w:val="16"/>
        <w:szCs w:val="16"/>
      </w:rPr>
      <w:t>Professur für Ernährungspsychologie</w:t>
    </w:r>
  </w:p>
  <w:p w14:paraId="1C0F3F68" w14:textId="77777777" w:rsidR="003E6ADF" w:rsidRPr="00104EC8" w:rsidRDefault="003E6ADF" w:rsidP="003E6ADF">
    <w:pPr>
      <w:pStyle w:val="Kopfzeile"/>
      <w:jc w:val="right"/>
      <w:rPr>
        <w:sz w:val="16"/>
        <w:szCs w:val="16"/>
      </w:rPr>
    </w:pPr>
    <w:r w:rsidRPr="00104EC8">
      <w:rPr>
        <w:sz w:val="16"/>
        <w:szCs w:val="16"/>
      </w:rPr>
      <w:t>Prof. Dr. Ulrike Gisch</w:t>
    </w:r>
  </w:p>
  <w:p w14:paraId="10004B6E" w14:textId="2B2ECB06" w:rsidR="003E6ADF" w:rsidRDefault="003E6ADF" w:rsidP="003E6ADF">
    <w:pPr>
      <w:pStyle w:val="Kopfzeile"/>
      <w:jc w:val="right"/>
    </w:pPr>
    <w:r>
      <w:rPr>
        <w:sz w:val="16"/>
        <w:szCs w:val="16"/>
      </w:rPr>
      <w:t xml:space="preserve">Stand: </w:t>
    </w:r>
    <w:r>
      <w:rPr>
        <w:sz w:val="16"/>
        <w:szCs w:val="16"/>
      </w:rPr>
      <w:fldChar w:fldCharType="begin"/>
    </w:r>
    <w:r>
      <w:rPr>
        <w:sz w:val="16"/>
        <w:szCs w:val="16"/>
      </w:rPr>
      <w:instrText xml:space="preserve"> TIME \@ "d. MMMM yyyy" </w:instrText>
    </w:r>
    <w:r>
      <w:rPr>
        <w:sz w:val="16"/>
        <w:szCs w:val="16"/>
      </w:rPr>
      <w:fldChar w:fldCharType="separate"/>
    </w:r>
    <w:r w:rsidR="00482EDE">
      <w:rPr>
        <w:noProof/>
        <w:sz w:val="16"/>
        <w:szCs w:val="16"/>
      </w:rPr>
      <w:t>16. Oktober 2024</w:t>
    </w:r>
    <w:r>
      <w:rPr>
        <w:sz w:val="16"/>
        <w:szCs w:val="16"/>
      </w:rPr>
      <w:fldChar w:fldCharType="end"/>
    </w:r>
  </w:p>
  <w:p w14:paraId="48BF7320" w14:textId="77777777" w:rsidR="003E6ADF" w:rsidRDefault="003E6AD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67C6F"/>
    <w:multiLevelType w:val="multilevel"/>
    <w:tmpl w:val="01FA4592"/>
    <w:lvl w:ilvl="0">
      <w:start w:val="1"/>
      <w:numFmt w:val="decimal"/>
      <w:lvlText w:val="%1."/>
      <w:lvlJc w:val="left"/>
      <w:pPr>
        <w:tabs>
          <w:tab w:val="num" w:pos="720"/>
        </w:tabs>
        <w:ind w:left="720" w:hanging="360"/>
      </w:pPr>
    </w:lvl>
    <w:lvl w:ilvl="1">
      <w:start w:val="1"/>
      <w:numFmt w:val="bullet"/>
      <w:lvlText w:val="o"/>
      <w:lvlJc w:val="left"/>
      <w:pPr>
        <w:ind w:left="1440" w:hanging="360"/>
      </w:pPr>
      <w:rPr>
        <w:rFonts w:ascii="Courier New" w:hAnsi="Courier New" w:cs="Courier New"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815C8C"/>
    <w:multiLevelType w:val="multilevel"/>
    <w:tmpl w:val="6436D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9D40B2D"/>
    <w:multiLevelType w:val="multilevel"/>
    <w:tmpl w:val="03E01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6F1D07"/>
    <w:multiLevelType w:val="hybridMultilevel"/>
    <w:tmpl w:val="86865EF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47B2FE9"/>
    <w:multiLevelType w:val="multilevel"/>
    <w:tmpl w:val="70224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6AB1E96"/>
    <w:multiLevelType w:val="multilevel"/>
    <w:tmpl w:val="17C43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140599">
    <w:abstractNumId w:val="4"/>
  </w:num>
  <w:num w:numId="2" w16cid:durableId="1605772729">
    <w:abstractNumId w:val="1"/>
  </w:num>
  <w:num w:numId="3" w16cid:durableId="1071192664">
    <w:abstractNumId w:val="3"/>
  </w:num>
  <w:num w:numId="4" w16cid:durableId="1904367835">
    <w:abstractNumId w:val="0"/>
  </w:num>
  <w:num w:numId="5" w16cid:durableId="1027565832">
    <w:abstractNumId w:val="5"/>
  </w:num>
  <w:num w:numId="6" w16cid:durableId="6196053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90A"/>
    <w:rsid w:val="000455D1"/>
    <w:rsid w:val="000966B2"/>
    <w:rsid w:val="000A5811"/>
    <w:rsid w:val="000D5DE4"/>
    <w:rsid w:val="000F198E"/>
    <w:rsid w:val="00136363"/>
    <w:rsid w:val="00163C0E"/>
    <w:rsid w:val="00164FD1"/>
    <w:rsid w:val="00194CB2"/>
    <w:rsid w:val="001F50FA"/>
    <w:rsid w:val="002024F8"/>
    <w:rsid w:val="00221328"/>
    <w:rsid w:val="00223A17"/>
    <w:rsid w:val="00235A4F"/>
    <w:rsid w:val="002D0867"/>
    <w:rsid w:val="00380314"/>
    <w:rsid w:val="0039384D"/>
    <w:rsid w:val="003E6ADF"/>
    <w:rsid w:val="003F0BEA"/>
    <w:rsid w:val="00441CE7"/>
    <w:rsid w:val="00482EDE"/>
    <w:rsid w:val="00580A02"/>
    <w:rsid w:val="00584F1D"/>
    <w:rsid w:val="005D1B1A"/>
    <w:rsid w:val="00600CDD"/>
    <w:rsid w:val="006275B6"/>
    <w:rsid w:val="00646ABC"/>
    <w:rsid w:val="00662779"/>
    <w:rsid w:val="007579C4"/>
    <w:rsid w:val="007C7A6F"/>
    <w:rsid w:val="008341D6"/>
    <w:rsid w:val="0087036A"/>
    <w:rsid w:val="008851E6"/>
    <w:rsid w:val="008F63AB"/>
    <w:rsid w:val="00924CAE"/>
    <w:rsid w:val="00A26014"/>
    <w:rsid w:val="00A26C68"/>
    <w:rsid w:val="00A81046"/>
    <w:rsid w:val="00A83D54"/>
    <w:rsid w:val="00AD0546"/>
    <w:rsid w:val="00B0390A"/>
    <w:rsid w:val="00B03BA4"/>
    <w:rsid w:val="00B20B50"/>
    <w:rsid w:val="00B62FDE"/>
    <w:rsid w:val="00BA0BFB"/>
    <w:rsid w:val="00BB14E5"/>
    <w:rsid w:val="00C44B8D"/>
    <w:rsid w:val="00C53579"/>
    <w:rsid w:val="00C7669C"/>
    <w:rsid w:val="00C901F6"/>
    <w:rsid w:val="00CD5877"/>
    <w:rsid w:val="00CF30EF"/>
    <w:rsid w:val="00D22420"/>
    <w:rsid w:val="00D31BCF"/>
    <w:rsid w:val="00D52056"/>
    <w:rsid w:val="00D77CBC"/>
    <w:rsid w:val="00D813D8"/>
    <w:rsid w:val="00E732FD"/>
    <w:rsid w:val="00E82174"/>
    <w:rsid w:val="00E82B4C"/>
    <w:rsid w:val="00EC590B"/>
    <w:rsid w:val="00FA5A9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6B3D1D"/>
  <w15:chartTrackingRefBased/>
  <w15:docId w15:val="{85C67ED7-D7DD-4488-B5A6-34EF61A91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966B2"/>
    <w:pPr>
      <w:keepNext/>
      <w:keepLines/>
      <w:spacing w:before="240" w:after="12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8851E6"/>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966B2"/>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8851E6"/>
    <w:rPr>
      <w:rFonts w:asciiTheme="majorHAnsi" w:eastAsiaTheme="majorEastAsia" w:hAnsiTheme="majorHAnsi" w:cstheme="majorBidi"/>
      <w:color w:val="2E74B5" w:themeColor="accent1" w:themeShade="BF"/>
      <w:sz w:val="26"/>
      <w:szCs w:val="26"/>
    </w:rPr>
  </w:style>
  <w:style w:type="paragraph" w:styleId="StandardWeb">
    <w:name w:val="Normal (Web)"/>
    <w:basedOn w:val="Standard"/>
    <w:uiPriority w:val="99"/>
    <w:semiHidden/>
    <w:unhideWhenUsed/>
    <w:rsid w:val="003E6AD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3E6ADF"/>
    <w:rPr>
      <w:b/>
      <w:bCs/>
    </w:rPr>
  </w:style>
  <w:style w:type="paragraph" w:styleId="Kopfzeile">
    <w:name w:val="header"/>
    <w:basedOn w:val="Standard"/>
    <w:link w:val="KopfzeileZchn"/>
    <w:uiPriority w:val="99"/>
    <w:unhideWhenUsed/>
    <w:rsid w:val="003E6AD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6ADF"/>
  </w:style>
  <w:style w:type="paragraph" w:styleId="Fuzeile">
    <w:name w:val="footer"/>
    <w:basedOn w:val="Standard"/>
    <w:link w:val="FuzeileZchn"/>
    <w:uiPriority w:val="99"/>
    <w:unhideWhenUsed/>
    <w:rsid w:val="003E6AD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6ADF"/>
  </w:style>
  <w:style w:type="paragraph" w:styleId="Listenabsatz">
    <w:name w:val="List Paragraph"/>
    <w:basedOn w:val="Standard"/>
    <w:uiPriority w:val="34"/>
    <w:qFormat/>
    <w:rsid w:val="00D77CBC"/>
    <w:pPr>
      <w:ind w:left="720"/>
      <w:contextualSpacing/>
    </w:pPr>
  </w:style>
  <w:style w:type="paragraph" w:styleId="berarbeitung">
    <w:name w:val="Revision"/>
    <w:hidden/>
    <w:uiPriority w:val="99"/>
    <w:semiHidden/>
    <w:rsid w:val="00380314"/>
    <w:pPr>
      <w:spacing w:after="0" w:line="240" w:lineRule="auto"/>
    </w:pPr>
  </w:style>
  <w:style w:type="character" w:styleId="Kommentarzeichen">
    <w:name w:val="annotation reference"/>
    <w:basedOn w:val="Absatz-Standardschriftart"/>
    <w:uiPriority w:val="99"/>
    <w:semiHidden/>
    <w:unhideWhenUsed/>
    <w:rsid w:val="00235A4F"/>
    <w:rPr>
      <w:sz w:val="16"/>
      <w:szCs w:val="16"/>
    </w:rPr>
  </w:style>
  <w:style w:type="paragraph" w:styleId="Kommentartext">
    <w:name w:val="annotation text"/>
    <w:basedOn w:val="Standard"/>
    <w:link w:val="KommentartextZchn"/>
    <w:uiPriority w:val="99"/>
    <w:unhideWhenUsed/>
    <w:rsid w:val="00235A4F"/>
    <w:pPr>
      <w:spacing w:line="240" w:lineRule="auto"/>
    </w:pPr>
    <w:rPr>
      <w:sz w:val="20"/>
      <w:szCs w:val="20"/>
    </w:rPr>
  </w:style>
  <w:style w:type="character" w:customStyle="1" w:styleId="KommentartextZchn">
    <w:name w:val="Kommentartext Zchn"/>
    <w:basedOn w:val="Absatz-Standardschriftart"/>
    <w:link w:val="Kommentartext"/>
    <w:uiPriority w:val="99"/>
    <w:rsid w:val="00235A4F"/>
    <w:rPr>
      <w:sz w:val="20"/>
      <w:szCs w:val="20"/>
    </w:rPr>
  </w:style>
  <w:style w:type="paragraph" w:styleId="Kommentarthema">
    <w:name w:val="annotation subject"/>
    <w:basedOn w:val="Kommentartext"/>
    <w:next w:val="Kommentartext"/>
    <w:link w:val="KommentarthemaZchn"/>
    <w:uiPriority w:val="99"/>
    <w:semiHidden/>
    <w:unhideWhenUsed/>
    <w:rsid w:val="00235A4F"/>
    <w:rPr>
      <w:b/>
      <w:bCs/>
    </w:rPr>
  </w:style>
  <w:style w:type="character" w:customStyle="1" w:styleId="KommentarthemaZchn">
    <w:name w:val="Kommentarthema Zchn"/>
    <w:basedOn w:val="KommentartextZchn"/>
    <w:link w:val="Kommentarthema"/>
    <w:uiPriority w:val="99"/>
    <w:semiHidden/>
    <w:rsid w:val="00235A4F"/>
    <w:rPr>
      <w:b/>
      <w:bCs/>
      <w:sz w:val="20"/>
      <w:szCs w:val="20"/>
    </w:rPr>
  </w:style>
  <w:style w:type="paragraph" w:styleId="Literaturverzeichnis">
    <w:name w:val="Bibliography"/>
    <w:basedOn w:val="Standard"/>
    <w:next w:val="Standard"/>
    <w:uiPriority w:val="37"/>
    <w:unhideWhenUsed/>
    <w:rsid w:val="00194CB2"/>
    <w:pPr>
      <w:spacing w:after="0"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9582808">
      <w:bodyDiv w:val="1"/>
      <w:marLeft w:val="0"/>
      <w:marRight w:val="0"/>
      <w:marTop w:val="0"/>
      <w:marBottom w:val="0"/>
      <w:divBdr>
        <w:top w:val="none" w:sz="0" w:space="0" w:color="auto"/>
        <w:left w:val="none" w:sz="0" w:space="0" w:color="auto"/>
        <w:bottom w:val="none" w:sz="0" w:space="0" w:color="auto"/>
        <w:right w:val="none" w:sz="0" w:space="0" w:color="auto"/>
      </w:divBdr>
    </w:div>
    <w:div w:id="596017126">
      <w:bodyDiv w:val="1"/>
      <w:marLeft w:val="0"/>
      <w:marRight w:val="0"/>
      <w:marTop w:val="0"/>
      <w:marBottom w:val="0"/>
      <w:divBdr>
        <w:top w:val="none" w:sz="0" w:space="0" w:color="auto"/>
        <w:left w:val="none" w:sz="0" w:space="0" w:color="auto"/>
        <w:bottom w:val="none" w:sz="0" w:space="0" w:color="auto"/>
        <w:right w:val="none" w:sz="0" w:space="0" w:color="auto"/>
      </w:divBdr>
    </w:div>
    <w:div w:id="1645231591">
      <w:bodyDiv w:val="1"/>
      <w:marLeft w:val="0"/>
      <w:marRight w:val="0"/>
      <w:marTop w:val="0"/>
      <w:marBottom w:val="0"/>
      <w:divBdr>
        <w:top w:val="none" w:sz="0" w:space="0" w:color="auto"/>
        <w:left w:val="none" w:sz="0" w:space="0" w:color="auto"/>
        <w:bottom w:val="none" w:sz="0" w:space="0" w:color="auto"/>
        <w:right w:val="none" w:sz="0" w:space="0" w:color="auto"/>
      </w:divBdr>
    </w:div>
    <w:div w:id="1654261250">
      <w:bodyDiv w:val="1"/>
      <w:marLeft w:val="0"/>
      <w:marRight w:val="0"/>
      <w:marTop w:val="0"/>
      <w:marBottom w:val="0"/>
      <w:divBdr>
        <w:top w:val="none" w:sz="0" w:space="0" w:color="auto"/>
        <w:left w:val="none" w:sz="0" w:space="0" w:color="auto"/>
        <w:bottom w:val="none" w:sz="0" w:space="0" w:color="auto"/>
        <w:right w:val="none" w:sz="0" w:space="0" w:color="auto"/>
      </w:divBdr>
    </w:div>
    <w:div w:id="2116821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3259</Words>
  <Characters>20537</Characters>
  <Application>Microsoft Office Word</Application>
  <DocSecurity>0</DocSecurity>
  <Lines>171</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Köstler</dc:creator>
  <cp:keywords/>
  <dc:description/>
  <cp:lastModifiedBy>Sandra Köstler</cp:lastModifiedBy>
  <cp:revision>8</cp:revision>
  <dcterms:created xsi:type="dcterms:W3CDTF">2024-02-07T16:08:00Z</dcterms:created>
  <dcterms:modified xsi:type="dcterms:W3CDTF">2024-10-16T09:41:00Z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id="XMV3dd77"/&gt;&lt;style id="http://www.zotero.org/styles/apa" locale="de-DE"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